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46B6B" w:rsidRDefault="00F46B6B" w:rsidP="009E2418">
      <w:pPr>
        <w:ind w:right="89"/>
        <w:rPr>
          <w:rFonts w:eastAsia="Times New Roman" w:cs="Calibri"/>
          <w:b/>
          <w:color w:val="FF0000"/>
          <w:kern w:val="0"/>
          <w:szCs w:val="26"/>
          <w:lang w:eastAsia="en-GB"/>
          <w14:ligatures w14:val="none"/>
        </w:rPr>
      </w:pPr>
      <w:r>
        <w:rPr>
          <w:rFonts w:eastAsia="Times New Roman" w:cs="Calibri"/>
          <w:b/>
          <w:color w:val="FF0000"/>
          <w:kern w:val="0"/>
          <w:szCs w:val="26"/>
          <w:lang w:eastAsia="en-GB"/>
          <w14:ligatures w14:val="none"/>
        </w:rPr>
        <w:t>Special Newsletter…</w:t>
      </w:r>
    </w:p>
    <w:p w:rsidR="00D129E9" w:rsidRPr="00476C3C" w:rsidRDefault="00D129E9" w:rsidP="009E2418">
      <w:pPr>
        <w:ind w:right="89"/>
        <w:rPr>
          <w:rFonts w:eastAsia="Times New Roman" w:cs="Calibri"/>
          <w:b/>
          <w:color w:val="FF0000"/>
          <w:kern w:val="0"/>
          <w:szCs w:val="26"/>
          <w:lang w:eastAsia="en-GB"/>
          <w14:ligatures w14:val="none"/>
        </w:rPr>
      </w:pPr>
      <w:r w:rsidRPr="00476C3C">
        <w:rPr>
          <w:rFonts w:eastAsia="Times New Roman" w:cs="Calibri"/>
          <w:b/>
          <w:color w:val="FF0000"/>
          <w:kern w:val="0"/>
          <w:szCs w:val="26"/>
          <w:lang w:eastAsia="en-GB"/>
          <w14:ligatures w14:val="none"/>
        </w:rPr>
        <w:t>Reports</w:t>
      </w:r>
    </w:p>
    <w:p w:rsidR="00D129E9" w:rsidRPr="00476C3C" w:rsidRDefault="001500A6" w:rsidP="009E2418">
      <w:pPr>
        <w:ind w:right="89"/>
        <w:rPr>
          <w:rFonts w:eastAsia="Times New Roman" w:cs="Calibri"/>
          <w:bCs w:val="0"/>
          <w:color w:val="auto"/>
          <w:kern w:val="0"/>
          <w:szCs w:val="26"/>
          <w:lang w:eastAsia="en-GB"/>
          <w14:ligatures w14:val="none"/>
        </w:rPr>
      </w:pPr>
      <w:r w:rsidRPr="00476C3C">
        <w:rPr>
          <w:rFonts w:eastAsia="Times New Roman" w:cs="Calibri"/>
          <w:bCs w:val="0"/>
          <w:noProof/>
          <w:color w:val="000000" w:themeColor="text1"/>
          <w:kern w:val="0"/>
          <w:szCs w:val="26"/>
          <w:lang w:eastAsia="en-GB"/>
        </w:rPr>
        <w:drawing>
          <wp:anchor distT="0" distB="0" distL="114300" distR="114300" simplePos="0" relativeHeight="251659264" behindDoc="0" locked="0" layoutInCell="1" allowOverlap="1">
            <wp:simplePos x="0" y="0"/>
            <wp:positionH relativeFrom="column">
              <wp:posOffset>0</wp:posOffset>
            </wp:positionH>
            <wp:positionV relativeFrom="paragraph">
              <wp:posOffset>635</wp:posOffset>
            </wp:positionV>
            <wp:extent cx="914400" cy="1341120"/>
            <wp:effectExtent l="0" t="0" r="0" b="5080"/>
            <wp:wrapSquare wrapText="bothSides"/>
            <wp:docPr id="1502866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66440" name="Picture 1502866440"/>
                    <pic:cNvPicPr/>
                  </pic:nvPicPr>
                  <pic:blipFill>
                    <a:blip r:embed="rId7">
                      <a:extLst>
                        <a:ext uri="{28A0092B-C50C-407E-A947-70E740481C1C}">
                          <a14:useLocalDpi xmlns:a14="http://schemas.microsoft.com/office/drawing/2010/main" val="0"/>
                        </a:ext>
                      </a:extLst>
                    </a:blip>
                    <a:stretch>
                      <a:fillRect/>
                    </a:stretch>
                  </pic:blipFill>
                  <pic:spPr>
                    <a:xfrm>
                      <a:off x="0" y="0"/>
                      <a:ext cx="914400" cy="1341120"/>
                    </a:xfrm>
                    <a:prstGeom prst="rect">
                      <a:avLst/>
                    </a:prstGeom>
                  </pic:spPr>
                </pic:pic>
              </a:graphicData>
            </a:graphic>
            <wp14:sizeRelH relativeFrom="page">
              <wp14:pctWidth>0</wp14:pctWidth>
            </wp14:sizeRelH>
            <wp14:sizeRelV relativeFrom="page">
              <wp14:pctHeight>0</wp14:pctHeight>
            </wp14:sizeRelV>
          </wp:anchor>
        </w:drawing>
      </w:r>
      <w:r w:rsidR="00D129E9" w:rsidRPr="00476C3C">
        <w:rPr>
          <w:rFonts w:eastAsia="Times New Roman" w:cs="Calibri"/>
          <w:bCs w:val="0"/>
          <w:color w:val="000000" w:themeColor="text1"/>
          <w:kern w:val="0"/>
          <w:szCs w:val="26"/>
          <w:lang w:eastAsia="en-GB"/>
          <w14:ligatures w14:val="none"/>
        </w:rPr>
        <w:t>Here in Rome, the General Chapter devoted two days to reports from the General (Fr Joachim), the General Econome (Fr Antonio) and the six Configurations, representing Passionists around the world.</w:t>
      </w:r>
      <w:r w:rsidR="0028297E" w:rsidRPr="00476C3C">
        <w:rPr>
          <w:rFonts w:eastAsia="Times New Roman" w:cs="Calibri"/>
          <w:b/>
          <w:color w:val="FF0000"/>
          <w:kern w:val="0"/>
          <w:szCs w:val="26"/>
          <w:lang w:eastAsia="en-GB"/>
          <w14:ligatures w14:val="none"/>
        </w:rPr>
        <w:t xml:space="preserve"> </w:t>
      </w:r>
      <w:r w:rsidR="00D129E9" w:rsidRPr="00476C3C">
        <w:rPr>
          <w:rFonts w:eastAsia="Times New Roman" w:cs="Calibri"/>
          <w:bCs w:val="0"/>
          <w:color w:val="000000" w:themeColor="text1"/>
          <w:kern w:val="0"/>
          <w:szCs w:val="26"/>
          <w:lang w:eastAsia="en-GB"/>
          <w14:ligatures w14:val="none"/>
        </w:rPr>
        <w:t xml:space="preserve">Erick sent Joachim’s report last week, so there is no need to repeat that, other than to highlight from the summary </w:t>
      </w:r>
      <w:r w:rsidR="00D129E9" w:rsidRPr="00476C3C">
        <w:rPr>
          <w:rFonts w:eastAsia="Times New Roman" w:cs="Calibri"/>
          <w:bCs w:val="0"/>
          <w:color w:val="auto"/>
          <w:kern w:val="0"/>
          <w:szCs w:val="26"/>
          <w:lang w:eastAsia="en-GB"/>
          <w14:ligatures w14:val="none"/>
        </w:rPr>
        <w:t xml:space="preserve">a consistent decline in the numbers of Congregation’s personnel. It is expected that this downward trend (principally in the northern hemisphere) will continue, with religious ageing and retiring and  with deaths and departures. Many houses and presences will have to be evaluated for closure, communities will need to be more concentrated and consolidated, and ministries limited or renewed. </w:t>
      </w:r>
    </w:p>
    <w:p w:rsidR="00D129E9" w:rsidRPr="00476C3C" w:rsidRDefault="001500A6" w:rsidP="009E2418">
      <w:pPr>
        <w:spacing w:before="100" w:beforeAutospacing="1" w:after="100" w:afterAutospacing="1"/>
        <w:ind w:right="89"/>
        <w:rPr>
          <w:rFonts w:eastAsia="Times New Roman" w:cs="Calibri"/>
          <w:bCs w:val="0"/>
          <w:color w:val="auto"/>
          <w:kern w:val="0"/>
          <w:szCs w:val="26"/>
          <w:lang w:eastAsia="en-GB"/>
          <w14:ligatures w14:val="none"/>
        </w:rPr>
      </w:pPr>
      <w:r w:rsidRPr="00476C3C">
        <w:rPr>
          <w:rFonts w:eastAsia="Times New Roman" w:cs="Calibri"/>
          <w:bCs w:val="0"/>
          <w:noProof/>
          <w:color w:val="auto"/>
          <w:kern w:val="0"/>
          <w:szCs w:val="26"/>
          <w:lang w:eastAsia="en-GB"/>
        </w:rPr>
        <w:drawing>
          <wp:anchor distT="0" distB="0" distL="114300" distR="114300" simplePos="0" relativeHeight="251660288" behindDoc="0" locked="0" layoutInCell="1" allowOverlap="1">
            <wp:simplePos x="0" y="0"/>
            <wp:positionH relativeFrom="column">
              <wp:posOffset>30934</wp:posOffset>
            </wp:positionH>
            <wp:positionV relativeFrom="paragraph">
              <wp:posOffset>650149</wp:posOffset>
            </wp:positionV>
            <wp:extent cx="1390650" cy="424180"/>
            <wp:effectExtent l="0" t="0" r="6350" b="0"/>
            <wp:wrapSquare wrapText="bothSides"/>
            <wp:docPr id="8472350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235032" name="Picture 847235032"/>
                    <pic:cNvPicPr/>
                  </pic:nvPicPr>
                  <pic:blipFill>
                    <a:blip r:embed="rId8">
                      <a:extLst>
                        <a:ext uri="{28A0092B-C50C-407E-A947-70E740481C1C}">
                          <a14:useLocalDpi xmlns:a14="http://schemas.microsoft.com/office/drawing/2010/main" val="0"/>
                        </a:ext>
                      </a:extLst>
                    </a:blip>
                    <a:stretch>
                      <a:fillRect/>
                    </a:stretch>
                  </pic:blipFill>
                  <pic:spPr>
                    <a:xfrm>
                      <a:off x="0" y="0"/>
                      <a:ext cx="1390650" cy="424180"/>
                    </a:xfrm>
                    <a:prstGeom prst="rect">
                      <a:avLst/>
                    </a:prstGeom>
                  </pic:spPr>
                </pic:pic>
              </a:graphicData>
            </a:graphic>
            <wp14:sizeRelH relativeFrom="page">
              <wp14:pctWidth>0</wp14:pctWidth>
            </wp14:sizeRelH>
            <wp14:sizeRelV relativeFrom="page">
              <wp14:pctHeight>0</wp14:pctHeight>
            </wp14:sizeRelV>
          </wp:anchor>
        </w:drawing>
      </w:r>
      <w:r w:rsidR="00D129E9" w:rsidRPr="00476C3C">
        <w:rPr>
          <w:rFonts w:eastAsia="Times New Roman" w:cs="Calibri"/>
          <w:bCs w:val="0"/>
          <w:color w:val="auto"/>
          <w:kern w:val="0"/>
          <w:szCs w:val="26"/>
          <w:lang w:eastAsia="en-GB"/>
          <w14:ligatures w14:val="none"/>
        </w:rPr>
        <w:t>In the last six-year General administration term, two Provinces in northern Europe: St. Gabriel’s Belgium and St. Joseph’s England/Wales/Sweden were suppressed. Both were unable to provide personnel for leadership</w:t>
      </w:r>
      <w:r w:rsidR="00A537AA">
        <w:rPr>
          <w:rFonts w:eastAsia="Times New Roman" w:cs="Calibri"/>
          <w:bCs w:val="0"/>
          <w:color w:val="auto"/>
          <w:kern w:val="0"/>
          <w:szCs w:val="26"/>
          <w:lang w:eastAsia="en-GB"/>
          <w14:ligatures w14:val="none"/>
        </w:rPr>
        <w:t xml:space="preserve"> and had too few members</w:t>
      </w:r>
      <w:r w:rsidR="00D129E9" w:rsidRPr="00476C3C">
        <w:rPr>
          <w:rFonts w:eastAsia="Times New Roman" w:cs="Calibri"/>
          <w:bCs w:val="0"/>
          <w:color w:val="auto"/>
          <w:kern w:val="0"/>
          <w:szCs w:val="26"/>
          <w:lang w:eastAsia="en-GB"/>
          <w14:ligatures w14:val="none"/>
        </w:rPr>
        <w:t>. Belgium is now the responsibility of the Superior General, while the St Joseph’s personnel chose to be incorporated into St. Patrick’s Province (Ireland and Scotland).</w:t>
      </w:r>
    </w:p>
    <w:p w:rsidR="00D129E9" w:rsidRPr="00476C3C" w:rsidRDefault="001500A6" w:rsidP="009E2418">
      <w:pPr>
        <w:spacing w:before="100" w:beforeAutospacing="1" w:after="100" w:afterAutospacing="1"/>
        <w:ind w:right="89"/>
        <w:rPr>
          <w:rFonts w:eastAsia="Times New Roman" w:cs="Calibri"/>
          <w:bCs w:val="0"/>
          <w:color w:val="auto"/>
          <w:kern w:val="0"/>
          <w:szCs w:val="26"/>
          <w:lang w:eastAsia="en-GB"/>
          <w14:ligatures w14:val="none"/>
        </w:rPr>
      </w:pPr>
      <w:r w:rsidRPr="00476C3C">
        <w:rPr>
          <w:rFonts w:eastAsia="Times New Roman" w:cs="Calibri"/>
          <w:bCs w:val="0"/>
          <w:noProof/>
          <w:color w:val="auto"/>
          <w:kern w:val="0"/>
          <w:szCs w:val="26"/>
          <w:lang w:eastAsia="en-GB"/>
          <w14:ligatures w14:val="none"/>
        </w:rPr>
        <w:drawing>
          <wp:anchor distT="0" distB="0" distL="114300" distR="114300" simplePos="0" relativeHeight="251661312" behindDoc="0" locked="0" layoutInCell="1" allowOverlap="1" wp14:anchorId="25FBCC07">
            <wp:simplePos x="0" y="0"/>
            <wp:positionH relativeFrom="column">
              <wp:posOffset>3552643</wp:posOffset>
            </wp:positionH>
            <wp:positionV relativeFrom="paragraph">
              <wp:posOffset>659583</wp:posOffset>
            </wp:positionV>
            <wp:extent cx="1905000" cy="1066800"/>
            <wp:effectExtent l="0" t="0" r="0" b="0"/>
            <wp:wrapSquare wrapText="bothSides"/>
            <wp:docPr id="2112366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6261" name=""/>
                    <pic:cNvPicPr/>
                  </pic:nvPicPr>
                  <pic:blipFill>
                    <a:blip r:embed="rId9">
                      <a:extLst>
                        <a:ext uri="{28A0092B-C50C-407E-A947-70E740481C1C}">
                          <a14:useLocalDpi xmlns:a14="http://schemas.microsoft.com/office/drawing/2010/main" val="0"/>
                        </a:ext>
                      </a:extLst>
                    </a:blip>
                    <a:stretch>
                      <a:fillRect/>
                    </a:stretch>
                  </pic:blipFill>
                  <pic:spPr>
                    <a:xfrm>
                      <a:off x="0" y="0"/>
                      <a:ext cx="1905000" cy="1066800"/>
                    </a:xfrm>
                    <a:prstGeom prst="rect">
                      <a:avLst/>
                    </a:prstGeom>
                  </pic:spPr>
                </pic:pic>
              </a:graphicData>
            </a:graphic>
            <wp14:sizeRelH relativeFrom="page">
              <wp14:pctWidth>0</wp14:pctWidth>
            </wp14:sizeRelH>
            <wp14:sizeRelV relativeFrom="page">
              <wp14:pctHeight>0</wp14:pctHeight>
            </wp14:sizeRelV>
          </wp:anchor>
        </w:drawing>
      </w:r>
      <w:r w:rsidR="00D129E9" w:rsidRPr="00476C3C">
        <w:rPr>
          <w:rFonts w:eastAsia="Times New Roman" w:cs="Calibri"/>
          <w:bCs w:val="0"/>
          <w:color w:val="auto"/>
          <w:kern w:val="0"/>
          <w:szCs w:val="26"/>
          <w:lang w:eastAsia="en-GB"/>
          <w14:ligatures w14:val="none"/>
        </w:rPr>
        <w:t xml:space="preserve">An area of concern is the quite significant number of religious who have requested to leave the Congregation They comprise mainly younger to middle-aged ordained priests, mostly requesting incardination into a diocese. There are multiple reasons for these moves such as the demands of community life, issues of poverty, authority issues, strained relationships with confreres, the desire to be in charge and not feeling they belong or have been accepted. For others, it is seeing a slow ‘death’ of the institute with no clear meaningful hope for the future. Some have been captured by </w:t>
      </w:r>
      <w:r w:rsidR="00D129E9" w:rsidRPr="00476C3C">
        <w:rPr>
          <w:rFonts w:eastAsia="Times New Roman" w:cs="Calibri"/>
          <w:bCs w:val="0"/>
          <w:i/>
          <w:iCs/>
          <w:color w:val="auto"/>
          <w:kern w:val="0"/>
          <w:szCs w:val="26"/>
          <w:lang w:eastAsia="en-GB"/>
          <w14:ligatures w14:val="none"/>
        </w:rPr>
        <w:t xml:space="preserve">“spiritual worldliness” </w:t>
      </w:r>
      <w:r w:rsidR="00D129E9" w:rsidRPr="00476C3C">
        <w:rPr>
          <w:rFonts w:eastAsia="Times New Roman" w:cs="Calibri"/>
          <w:bCs w:val="0"/>
          <w:color w:val="auto"/>
          <w:kern w:val="0"/>
          <w:szCs w:val="26"/>
          <w:lang w:eastAsia="en-GB"/>
          <w14:ligatures w14:val="none"/>
        </w:rPr>
        <w:t xml:space="preserve">which Pope Francis warns about, and which promotes individualism, self-centredness, independence, and clericalism. </w:t>
      </w:r>
    </w:p>
    <w:p w:rsidR="00D129E9" w:rsidRPr="00476C3C" w:rsidRDefault="00D129E9" w:rsidP="009E2418">
      <w:pPr>
        <w:spacing w:before="100" w:beforeAutospacing="1" w:after="100" w:afterAutospacing="1"/>
        <w:ind w:right="89"/>
        <w:rPr>
          <w:rFonts w:eastAsia="Times New Roman" w:cs="Calibri"/>
          <w:bCs w:val="0"/>
          <w:color w:val="auto"/>
          <w:kern w:val="0"/>
          <w:szCs w:val="26"/>
          <w:lang w:eastAsia="en-GB"/>
          <w14:ligatures w14:val="none"/>
        </w:rPr>
      </w:pPr>
      <w:r w:rsidRPr="00476C3C">
        <w:rPr>
          <w:rFonts w:eastAsia="Times New Roman" w:cs="Calibri"/>
          <w:bCs w:val="0"/>
          <w:color w:val="auto"/>
          <w:kern w:val="0"/>
          <w:szCs w:val="26"/>
          <w:lang w:eastAsia="en-GB"/>
          <w14:ligatures w14:val="none"/>
        </w:rPr>
        <w:t>The General Econome reported on the state of the Congregation’s finances, highlighting the high costs of solidarity to support the growing area of the Congregation, the challenges involved in trying to sell some of the very big houses and the huge maintenance costs of the house here in Rome.</w:t>
      </w:r>
      <w:r w:rsidR="005E5641" w:rsidRPr="00476C3C">
        <w:rPr>
          <w:rFonts w:eastAsia="Times New Roman" w:cs="Calibri"/>
          <w:bCs w:val="0"/>
          <w:color w:val="auto"/>
          <w:kern w:val="0"/>
          <w:szCs w:val="26"/>
          <w:lang w:eastAsia="en-GB"/>
          <w14:ligatures w14:val="none"/>
        </w:rPr>
        <w:t xml:space="preserve"> With time for questions, that took about an hour and a half!</w:t>
      </w:r>
    </w:p>
    <w:p w:rsidR="005E5641" w:rsidRPr="00476C3C" w:rsidRDefault="005E5641" w:rsidP="009E2418">
      <w:pPr>
        <w:spacing w:before="100" w:beforeAutospacing="1" w:after="100" w:afterAutospacing="1"/>
        <w:ind w:right="89"/>
        <w:rPr>
          <w:rFonts w:eastAsia="Times New Roman" w:cs="Calibri"/>
          <w:bCs w:val="0"/>
          <w:color w:val="auto"/>
          <w:kern w:val="0"/>
          <w:szCs w:val="26"/>
          <w:lang w:eastAsia="en-GB"/>
          <w14:ligatures w14:val="none"/>
        </w:rPr>
      </w:pPr>
      <w:r w:rsidRPr="00476C3C">
        <w:rPr>
          <w:rFonts w:eastAsia="Times New Roman" w:cs="Calibri"/>
          <w:bCs w:val="0"/>
          <w:noProof/>
          <w:color w:val="auto"/>
          <w:kern w:val="0"/>
          <w:szCs w:val="26"/>
          <w:lang w:eastAsia="en-GB"/>
          <w14:ligatures w14:val="none"/>
        </w:rPr>
        <w:drawing>
          <wp:anchor distT="0" distB="0" distL="114300" distR="114300" simplePos="0" relativeHeight="251658240" behindDoc="0" locked="0" layoutInCell="1" allowOverlap="1" wp14:anchorId="36BEF48C">
            <wp:simplePos x="0" y="0"/>
            <wp:positionH relativeFrom="column">
              <wp:posOffset>-52705</wp:posOffset>
            </wp:positionH>
            <wp:positionV relativeFrom="paragraph">
              <wp:posOffset>-635</wp:posOffset>
            </wp:positionV>
            <wp:extent cx="1524000" cy="920750"/>
            <wp:effectExtent l="0" t="0" r="0" b="6350"/>
            <wp:wrapSquare wrapText="bothSides"/>
            <wp:docPr id="164495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5726" name=""/>
                    <pic:cNvPicPr/>
                  </pic:nvPicPr>
                  <pic:blipFill>
                    <a:blip r:embed="rId10">
                      <a:extLst>
                        <a:ext uri="{28A0092B-C50C-407E-A947-70E740481C1C}">
                          <a14:useLocalDpi xmlns:a14="http://schemas.microsoft.com/office/drawing/2010/main" val="0"/>
                        </a:ext>
                      </a:extLst>
                    </a:blip>
                    <a:stretch>
                      <a:fillRect/>
                    </a:stretch>
                  </pic:blipFill>
                  <pic:spPr>
                    <a:xfrm>
                      <a:off x="0" y="0"/>
                      <a:ext cx="1524000" cy="920750"/>
                    </a:xfrm>
                    <a:prstGeom prst="rect">
                      <a:avLst/>
                    </a:prstGeom>
                  </pic:spPr>
                </pic:pic>
              </a:graphicData>
            </a:graphic>
            <wp14:sizeRelH relativeFrom="page">
              <wp14:pctWidth>0</wp14:pctWidth>
            </wp14:sizeRelH>
            <wp14:sizeRelV relativeFrom="page">
              <wp14:pctHeight>0</wp14:pctHeight>
            </wp14:sizeRelV>
          </wp:anchor>
        </w:drawing>
      </w:r>
      <w:r w:rsidRPr="00476C3C">
        <w:rPr>
          <w:rFonts w:eastAsia="Times New Roman" w:cs="Calibri"/>
          <w:bCs w:val="0"/>
          <w:color w:val="auto"/>
          <w:kern w:val="0"/>
          <w:szCs w:val="26"/>
          <w:lang w:eastAsia="en-GB"/>
          <w14:ligatures w14:val="none"/>
        </w:rPr>
        <w:t>The Configuration reports were asked to be presented using the SW</w:t>
      </w:r>
      <w:r w:rsidR="00D03F9F">
        <w:rPr>
          <w:rFonts w:eastAsia="Times New Roman" w:cs="Calibri"/>
          <w:bCs w:val="0"/>
          <w:color w:val="auto"/>
          <w:kern w:val="0"/>
          <w:szCs w:val="26"/>
          <w:lang w:eastAsia="en-GB"/>
          <w14:ligatures w14:val="none"/>
        </w:rPr>
        <w:t>O</w:t>
      </w:r>
      <w:r w:rsidRPr="00476C3C">
        <w:rPr>
          <w:rFonts w:eastAsia="Times New Roman" w:cs="Calibri"/>
          <w:bCs w:val="0"/>
          <w:color w:val="auto"/>
          <w:kern w:val="0"/>
          <w:szCs w:val="26"/>
          <w:lang w:eastAsia="en-GB"/>
          <w14:ligatures w14:val="none"/>
        </w:rPr>
        <w:t>T model and each participant was asked afterwards to contribute on a small sticky note, issues that fit into the four quadrants.</w:t>
      </w:r>
    </w:p>
    <w:p w:rsidR="00EE67D3" w:rsidRPr="00476C3C" w:rsidRDefault="00EE67D3" w:rsidP="009E2418">
      <w:pPr>
        <w:shd w:val="clear" w:color="auto" w:fill="FFFFFF"/>
        <w:spacing w:before="100" w:beforeAutospacing="1" w:after="24"/>
        <w:ind w:right="89"/>
        <w:rPr>
          <w:rFonts w:eastAsia="Times New Roman" w:cs="Calibri"/>
          <w:bCs w:val="0"/>
          <w:color w:val="202122"/>
          <w:kern w:val="0"/>
          <w:szCs w:val="26"/>
          <w:lang w:eastAsia="en-GB"/>
          <w14:ligatures w14:val="none"/>
        </w:rPr>
      </w:pPr>
      <w:r w:rsidRPr="00476C3C">
        <w:rPr>
          <w:rFonts w:eastAsia="Times New Roman" w:cs="Calibri"/>
          <w:b/>
          <w:color w:val="FF0000"/>
          <w:kern w:val="0"/>
          <w:szCs w:val="26"/>
          <w:lang w:eastAsia="en-GB"/>
          <w14:ligatures w14:val="none"/>
        </w:rPr>
        <w:lastRenderedPageBreak/>
        <w:t>The Configurations are</w:t>
      </w:r>
      <w:r w:rsidRPr="00476C3C">
        <w:rPr>
          <w:rFonts w:eastAsia="Times New Roman" w:cs="Calibri"/>
          <w:bCs w:val="0"/>
          <w:color w:val="202122"/>
          <w:kern w:val="0"/>
          <w:szCs w:val="26"/>
          <w:lang w:eastAsia="en-GB"/>
          <w14:ligatures w14:val="none"/>
        </w:rPr>
        <w:t>:</w:t>
      </w:r>
    </w:p>
    <w:p w:rsidR="00EE67D3" w:rsidRPr="00476C3C" w:rsidRDefault="00EE67D3" w:rsidP="009E2418">
      <w:pPr>
        <w:shd w:val="clear" w:color="auto" w:fill="FFFFFF"/>
        <w:spacing w:before="100" w:beforeAutospacing="1" w:after="24"/>
        <w:ind w:right="89"/>
        <w:rPr>
          <w:rFonts w:eastAsia="Times New Roman" w:cs="Calibri"/>
          <w:bCs w:val="0"/>
          <w:color w:val="202122"/>
          <w:kern w:val="0"/>
          <w:szCs w:val="26"/>
          <w:lang w:eastAsia="en-GB"/>
          <w14:ligatures w14:val="none"/>
        </w:rPr>
      </w:pPr>
      <w:r w:rsidRPr="00476C3C">
        <w:rPr>
          <w:rFonts w:eastAsia="Times New Roman" w:cs="Calibri"/>
          <w:b/>
          <w:color w:val="FF0000"/>
          <w:kern w:val="0"/>
          <w:szCs w:val="26"/>
          <w:lang w:eastAsia="en-GB"/>
          <w14:ligatures w14:val="none"/>
        </w:rPr>
        <w:t>MAPRES</w:t>
      </w:r>
      <w:r w:rsidRPr="00476C3C">
        <w:rPr>
          <w:rFonts w:eastAsia="Times New Roman" w:cs="Calibri"/>
          <w:bCs w:val="0"/>
          <w:color w:val="202122"/>
          <w:kern w:val="0"/>
          <w:szCs w:val="26"/>
          <w:lang w:eastAsia="en-GB"/>
          <w14:ligatures w14:val="none"/>
        </w:rPr>
        <w:t>: The Configuration of Mary Presented In The Temple which includes Italy, France and Portugal and related mission territories.</w:t>
      </w:r>
    </w:p>
    <w:p w:rsidR="00EE67D3" w:rsidRPr="00476C3C" w:rsidRDefault="00EE67D3" w:rsidP="009E2418">
      <w:pPr>
        <w:shd w:val="clear" w:color="auto" w:fill="FFFFFF"/>
        <w:spacing w:before="100" w:beforeAutospacing="1" w:after="24"/>
        <w:ind w:right="89"/>
        <w:rPr>
          <w:rFonts w:eastAsia="Times New Roman" w:cs="Calibri"/>
          <w:bCs w:val="0"/>
          <w:color w:val="202122"/>
          <w:kern w:val="0"/>
          <w:szCs w:val="26"/>
          <w:lang w:eastAsia="en-GB"/>
          <w14:ligatures w14:val="none"/>
        </w:rPr>
      </w:pPr>
      <w:r w:rsidRPr="00476C3C">
        <w:rPr>
          <w:rFonts w:eastAsia="Times New Roman" w:cs="Calibri"/>
          <w:b/>
          <w:color w:val="FF0000"/>
          <w:kern w:val="0"/>
          <w:szCs w:val="26"/>
          <w:lang w:eastAsia="en-GB"/>
          <w14:ligatures w14:val="none"/>
        </w:rPr>
        <w:t>CCH</w:t>
      </w:r>
      <w:r w:rsidRPr="00476C3C">
        <w:rPr>
          <w:rFonts w:eastAsia="Times New Roman" w:cs="Calibri"/>
          <w:bCs w:val="0"/>
          <w:color w:val="202122"/>
          <w:kern w:val="0"/>
          <w:szCs w:val="26"/>
          <w:lang w:eastAsia="en-GB"/>
          <w14:ligatures w14:val="none"/>
        </w:rPr>
        <w:t xml:space="preserve">: The Configuration of Charles </w:t>
      </w:r>
      <w:proofErr w:type="spellStart"/>
      <w:r w:rsidRPr="00476C3C">
        <w:rPr>
          <w:rFonts w:eastAsia="Times New Roman" w:cs="Calibri"/>
          <w:bCs w:val="0"/>
          <w:color w:val="202122"/>
          <w:kern w:val="0"/>
          <w:szCs w:val="26"/>
          <w:lang w:eastAsia="en-GB"/>
          <w14:ligatures w14:val="none"/>
        </w:rPr>
        <w:t>Houben</w:t>
      </w:r>
      <w:proofErr w:type="spellEnd"/>
      <w:r w:rsidRPr="00476C3C">
        <w:rPr>
          <w:rFonts w:eastAsia="Times New Roman" w:cs="Calibri"/>
          <w:bCs w:val="0"/>
          <w:color w:val="202122"/>
          <w:kern w:val="0"/>
          <w:szCs w:val="26"/>
          <w:lang w:eastAsia="en-GB"/>
          <w14:ligatures w14:val="none"/>
        </w:rPr>
        <w:t xml:space="preserve"> which includes Ireland, England, Scotland, Wales, Germany, Poland, Belgium, the Czech Republic, Ukraine, Holland, Sweden and related mission territories;</w:t>
      </w:r>
    </w:p>
    <w:p w:rsidR="00EE67D3" w:rsidRPr="00476C3C" w:rsidRDefault="00EE67D3" w:rsidP="009E2418">
      <w:pPr>
        <w:shd w:val="clear" w:color="auto" w:fill="FFFFFF"/>
        <w:spacing w:before="100" w:beforeAutospacing="1" w:after="24"/>
        <w:ind w:right="89"/>
        <w:rPr>
          <w:rFonts w:eastAsia="Times New Roman" w:cs="Calibri"/>
          <w:bCs w:val="0"/>
          <w:color w:val="202122"/>
          <w:kern w:val="0"/>
          <w:szCs w:val="26"/>
          <w:lang w:eastAsia="en-GB"/>
          <w14:ligatures w14:val="none"/>
        </w:rPr>
      </w:pPr>
      <w:r w:rsidRPr="00476C3C">
        <w:rPr>
          <w:rFonts w:eastAsia="Times New Roman" w:cs="Calibri"/>
          <w:b/>
          <w:color w:val="FF0000"/>
          <w:kern w:val="0"/>
          <w:szCs w:val="26"/>
          <w:lang w:eastAsia="en-GB"/>
          <w14:ligatures w14:val="none"/>
        </w:rPr>
        <w:t>CJC</w:t>
      </w:r>
      <w:r w:rsidRPr="00476C3C">
        <w:rPr>
          <w:rFonts w:eastAsia="Times New Roman" w:cs="Calibri"/>
          <w:bCs w:val="0"/>
          <w:color w:val="202122"/>
          <w:kern w:val="0"/>
          <w:szCs w:val="26"/>
          <w:lang w:eastAsia="en-GB"/>
          <w14:ligatures w14:val="none"/>
        </w:rPr>
        <w:t>: The Configuration of Jesus Crucified which includes Mexico, Brazil, the United States, Argentina, Puerto Rico, the Dominican Republic, Haiti, Canada, Uruguay, Paraguay and related mission territories</w:t>
      </w:r>
    </w:p>
    <w:p w:rsidR="00EE67D3" w:rsidRPr="00476C3C" w:rsidRDefault="00EE67D3" w:rsidP="009E2418">
      <w:pPr>
        <w:shd w:val="clear" w:color="auto" w:fill="FFFFFF"/>
        <w:spacing w:before="100" w:beforeAutospacing="1" w:after="24"/>
        <w:ind w:right="89"/>
        <w:rPr>
          <w:rFonts w:eastAsia="Times New Roman" w:cs="Calibri"/>
          <w:bCs w:val="0"/>
          <w:color w:val="202122"/>
          <w:kern w:val="0"/>
          <w:szCs w:val="26"/>
          <w:lang w:eastAsia="en-GB"/>
          <w14:ligatures w14:val="none"/>
        </w:rPr>
      </w:pPr>
      <w:r w:rsidRPr="00476C3C">
        <w:rPr>
          <w:rFonts w:eastAsia="Times New Roman" w:cs="Calibri"/>
          <w:b/>
          <w:color w:val="FF0000"/>
          <w:kern w:val="0"/>
          <w:szCs w:val="26"/>
          <w:lang w:eastAsia="en-GB"/>
          <w14:ligatures w14:val="none"/>
        </w:rPr>
        <w:t>PASPAC</w:t>
      </w:r>
      <w:r w:rsidRPr="00476C3C">
        <w:rPr>
          <w:rFonts w:eastAsia="Times New Roman" w:cs="Calibri"/>
          <w:bCs w:val="0"/>
          <w:color w:val="202122"/>
          <w:kern w:val="0"/>
          <w:szCs w:val="26"/>
          <w:lang w:eastAsia="en-GB"/>
          <w14:ligatures w14:val="none"/>
        </w:rPr>
        <w:t>: The Configuration of the Passionists in Asia Pacific which includes Australia, New Zealand, Papua New Guinea, the Philippines, Korea, Japan, Indonesia, India, China and Vietnam and related mission territories</w:t>
      </w:r>
    </w:p>
    <w:p w:rsidR="00EE67D3" w:rsidRPr="00476C3C" w:rsidRDefault="00EE67D3" w:rsidP="009E2418">
      <w:pPr>
        <w:shd w:val="clear" w:color="auto" w:fill="FFFFFF"/>
        <w:spacing w:before="100" w:beforeAutospacing="1" w:after="24"/>
        <w:ind w:right="89"/>
        <w:rPr>
          <w:rFonts w:eastAsia="Times New Roman" w:cs="Calibri"/>
          <w:bCs w:val="0"/>
          <w:color w:val="202122"/>
          <w:kern w:val="0"/>
          <w:szCs w:val="26"/>
          <w:lang w:eastAsia="en-GB"/>
          <w14:ligatures w14:val="none"/>
        </w:rPr>
      </w:pPr>
      <w:r w:rsidRPr="00476C3C">
        <w:rPr>
          <w:rFonts w:eastAsia="Times New Roman" w:cs="Calibri"/>
          <w:b/>
          <w:color w:val="FF0000"/>
          <w:kern w:val="0"/>
          <w:szCs w:val="26"/>
          <w:lang w:eastAsia="en-GB"/>
          <w14:ligatures w14:val="none"/>
        </w:rPr>
        <w:t>CPA</w:t>
      </w:r>
      <w:r w:rsidRPr="00476C3C">
        <w:rPr>
          <w:rFonts w:eastAsia="Times New Roman" w:cs="Calibri"/>
          <w:bCs w:val="0"/>
          <w:color w:val="202122"/>
          <w:kern w:val="0"/>
          <w:szCs w:val="26"/>
          <w:lang w:eastAsia="en-GB"/>
          <w14:ligatures w14:val="none"/>
        </w:rPr>
        <w:t>: The Configuration of the Passionists of Africa, which includes Kenya, Tanzania, the Republic of the Congo, South Africa, Botswana, Zambia and related mission territories</w:t>
      </w:r>
    </w:p>
    <w:p w:rsidR="00EE67D3" w:rsidRPr="00476C3C" w:rsidRDefault="00EE67D3" w:rsidP="009E2418">
      <w:pPr>
        <w:shd w:val="clear" w:color="auto" w:fill="FFFFFF"/>
        <w:spacing w:before="100" w:beforeAutospacing="1" w:after="24"/>
        <w:ind w:right="89"/>
        <w:rPr>
          <w:rFonts w:eastAsia="Times New Roman" w:cs="Calibri"/>
          <w:bCs w:val="0"/>
          <w:color w:val="202122"/>
          <w:kern w:val="0"/>
          <w:szCs w:val="26"/>
          <w:lang w:eastAsia="en-GB"/>
          <w14:ligatures w14:val="none"/>
        </w:rPr>
      </w:pPr>
      <w:r w:rsidRPr="00476C3C">
        <w:rPr>
          <w:rFonts w:eastAsia="Times New Roman" w:cs="Calibri"/>
          <w:b/>
          <w:color w:val="FF0000"/>
          <w:kern w:val="0"/>
          <w:szCs w:val="26"/>
          <w:lang w:eastAsia="en-GB"/>
          <w14:ligatures w14:val="none"/>
        </w:rPr>
        <w:t>SCOR</w:t>
      </w:r>
      <w:r w:rsidRPr="00476C3C">
        <w:rPr>
          <w:rFonts w:eastAsia="Times New Roman" w:cs="Calibri"/>
          <w:bCs w:val="0"/>
          <w:color w:val="202122"/>
          <w:kern w:val="0"/>
          <w:szCs w:val="26"/>
          <w:lang w:eastAsia="en-GB"/>
          <w14:ligatures w14:val="none"/>
        </w:rPr>
        <w:t>: The Configuration of the Sacred Heart which includes Spain, Peru, Colombia, Ecuador, Venezuela, Chile, Panama, Honduras, Guatemala, Cuba, El Salvador, Bolivia, Nicaragua and related mission territories.</w:t>
      </w:r>
    </w:p>
    <w:p w:rsidR="00FB5890" w:rsidRPr="00476C3C" w:rsidRDefault="006D094B" w:rsidP="009E2418">
      <w:pPr>
        <w:spacing w:before="100" w:beforeAutospacing="1" w:after="100" w:afterAutospacing="1"/>
        <w:ind w:right="89"/>
        <w:rPr>
          <w:rFonts w:eastAsia="Times New Roman" w:cs="Calibri"/>
          <w:bCs w:val="0"/>
          <w:color w:val="auto"/>
          <w:kern w:val="0"/>
          <w:szCs w:val="26"/>
          <w:lang w:eastAsia="en-GB"/>
          <w14:ligatures w14:val="none"/>
        </w:rPr>
      </w:pPr>
      <w:r w:rsidRPr="00476C3C">
        <w:rPr>
          <w:rFonts w:eastAsia="Times New Roman" w:cs="Calibri"/>
          <w:b/>
          <w:noProof/>
          <w:color w:val="auto"/>
          <w:kern w:val="0"/>
          <w:szCs w:val="26"/>
          <w:lang w:eastAsia="en-GB"/>
          <w14:ligatures w14:val="none"/>
        </w:rPr>
        <w:drawing>
          <wp:anchor distT="0" distB="0" distL="114300" distR="114300" simplePos="0" relativeHeight="251662336" behindDoc="0" locked="0" layoutInCell="1" allowOverlap="1" wp14:anchorId="6A8FEA72">
            <wp:simplePos x="0" y="0"/>
            <wp:positionH relativeFrom="column">
              <wp:posOffset>-39370</wp:posOffset>
            </wp:positionH>
            <wp:positionV relativeFrom="paragraph">
              <wp:posOffset>207645</wp:posOffset>
            </wp:positionV>
            <wp:extent cx="2148840" cy="1289050"/>
            <wp:effectExtent l="0" t="0" r="0" b="6350"/>
            <wp:wrapSquare wrapText="bothSides"/>
            <wp:docPr id="492043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43751" name=""/>
                    <pic:cNvPicPr/>
                  </pic:nvPicPr>
                  <pic:blipFill>
                    <a:blip r:embed="rId11">
                      <a:extLst>
                        <a:ext uri="{28A0092B-C50C-407E-A947-70E740481C1C}">
                          <a14:useLocalDpi xmlns:a14="http://schemas.microsoft.com/office/drawing/2010/main" val="0"/>
                        </a:ext>
                      </a:extLst>
                    </a:blip>
                    <a:stretch>
                      <a:fillRect/>
                    </a:stretch>
                  </pic:blipFill>
                  <pic:spPr>
                    <a:xfrm>
                      <a:off x="0" y="0"/>
                      <a:ext cx="2148840" cy="1289050"/>
                    </a:xfrm>
                    <a:prstGeom prst="rect">
                      <a:avLst/>
                    </a:prstGeom>
                  </pic:spPr>
                </pic:pic>
              </a:graphicData>
            </a:graphic>
            <wp14:sizeRelH relativeFrom="page">
              <wp14:pctWidth>0</wp14:pctWidth>
            </wp14:sizeRelH>
            <wp14:sizeRelV relativeFrom="page">
              <wp14:pctHeight>0</wp14:pctHeight>
            </wp14:sizeRelV>
          </wp:anchor>
        </w:drawing>
      </w:r>
      <w:r w:rsidR="00FB5890" w:rsidRPr="00476C3C">
        <w:rPr>
          <w:rFonts w:eastAsia="Times New Roman" w:cs="Calibri"/>
          <w:b/>
          <w:color w:val="auto"/>
          <w:kern w:val="0"/>
          <w:szCs w:val="26"/>
          <w:lang w:eastAsia="en-GB"/>
          <w14:ligatures w14:val="none"/>
        </w:rPr>
        <w:t>The MAPRES Configuration</w:t>
      </w:r>
      <w:r w:rsidR="00FB5890" w:rsidRPr="00476C3C">
        <w:rPr>
          <w:rFonts w:eastAsia="Times New Roman" w:cs="Calibri"/>
          <w:bCs w:val="0"/>
          <w:color w:val="auto"/>
          <w:kern w:val="0"/>
          <w:szCs w:val="26"/>
          <w:lang w:eastAsia="en-GB"/>
          <w14:ligatures w14:val="none"/>
        </w:rPr>
        <w:t xml:space="preserve"> which has become one Province, has 4 Areas: NORTH (France and Italy), CENTRE (Italy, Bulgaria),</w:t>
      </w:r>
      <w:r w:rsidRPr="00476C3C">
        <w:rPr>
          <w:rFonts w:cs="Calibri"/>
          <w:noProof/>
          <w:szCs w:val="26"/>
        </w:rPr>
        <w:t xml:space="preserve"> </w:t>
      </w:r>
      <w:r w:rsidR="00FB5890" w:rsidRPr="00476C3C">
        <w:rPr>
          <w:rFonts w:eastAsia="Times New Roman" w:cs="Calibri"/>
          <w:bCs w:val="0"/>
          <w:color w:val="auto"/>
          <w:kern w:val="0"/>
          <w:szCs w:val="26"/>
          <w:lang w:eastAsia="en-GB"/>
          <w14:ligatures w14:val="none"/>
        </w:rPr>
        <w:t xml:space="preserve"> SOUTH (Italy), and WEST (Portugal-Angola). There are 349 religious with an average age of 66, 24 students and 5 novices. There are 50 communities. In the years 2015-2024 there have been 48 men professed, 25 ordained, 108 deaths and 62 men have left the Congregation.</w:t>
      </w:r>
    </w:p>
    <w:p w:rsidR="00FB5890" w:rsidRPr="00476C3C" w:rsidRDefault="00FB5890" w:rsidP="009E2418">
      <w:pPr>
        <w:spacing w:before="100" w:beforeAutospacing="1" w:after="100" w:afterAutospacing="1"/>
        <w:ind w:right="89"/>
        <w:rPr>
          <w:rFonts w:eastAsia="Times New Roman" w:cs="Calibri"/>
          <w:bCs w:val="0"/>
          <w:color w:val="auto"/>
          <w:kern w:val="0"/>
          <w:szCs w:val="26"/>
          <w:lang w:eastAsia="en-GB"/>
          <w14:ligatures w14:val="none"/>
        </w:rPr>
      </w:pPr>
      <w:r w:rsidRPr="00476C3C">
        <w:rPr>
          <w:rFonts w:eastAsia="Times New Roman" w:cs="Calibri"/>
          <w:b/>
          <w:color w:val="auto"/>
          <w:kern w:val="0"/>
          <w:szCs w:val="26"/>
          <w:lang w:eastAsia="en-GB"/>
          <w14:ligatures w14:val="none"/>
        </w:rPr>
        <w:t xml:space="preserve">The SCOR </w:t>
      </w:r>
      <w:r w:rsidR="006D094B" w:rsidRPr="00476C3C">
        <w:rPr>
          <w:rFonts w:eastAsia="Times New Roman" w:cs="Calibri"/>
          <w:b/>
          <w:color w:val="auto"/>
          <w:kern w:val="0"/>
          <w:szCs w:val="26"/>
          <w:lang w:eastAsia="en-GB"/>
          <w14:ligatures w14:val="none"/>
        </w:rPr>
        <w:t xml:space="preserve">(Sacred Heart) </w:t>
      </w:r>
      <w:r w:rsidRPr="00476C3C">
        <w:rPr>
          <w:rFonts w:eastAsia="Times New Roman" w:cs="Calibri"/>
          <w:b/>
          <w:color w:val="auto"/>
          <w:kern w:val="0"/>
          <w:szCs w:val="26"/>
          <w:lang w:eastAsia="en-GB"/>
          <w14:ligatures w14:val="none"/>
        </w:rPr>
        <w:t>Configuration</w:t>
      </w:r>
      <w:r w:rsidRPr="00476C3C">
        <w:rPr>
          <w:rFonts w:eastAsia="Times New Roman" w:cs="Calibri"/>
          <w:bCs w:val="0"/>
          <w:color w:val="auto"/>
          <w:kern w:val="0"/>
          <w:szCs w:val="26"/>
          <w:lang w:eastAsia="en-GB"/>
          <w14:ligatures w14:val="none"/>
        </w:rPr>
        <w:t xml:space="preserve"> has also become one Province. </w:t>
      </w:r>
      <w:r w:rsidR="006D094B" w:rsidRPr="00476C3C">
        <w:rPr>
          <w:rFonts w:eastAsia="Times New Roman" w:cs="Calibri"/>
          <w:bCs w:val="0"/>
          <w:color w:val="202122"/>
          <w:kern w:val="0"/>
          <w:szCs w:val="26"/>
          <w:lang w:eastAsia="en-GB"/>
          <w14:ligatures w14:val="none"/>
        </w:rPr>
        <w:t xml:space="preserve">The Configuration includes Spain, Peru, Colombia, Ecuador, Venezuela, Chile, Panama, Honduras, Guatemala, Cuba, El Salvador, Bolivia, Nicaragua and related mission territories. </w:t>
      </w:r>
      <w:r w:rsidRPr="00476C3C">
        <w:rPr>
          <w:rFonts w:eastAsia="Times New Roman" w:cs="Calibri"/>
          <w:bCs w:val="0"/>
          <w:color w:val="auto"/>
          <w:kern w:val="0"/>
          <w:szCs w:val="26"/>
          <w:lang w:eastAsia="en-GB"/>
          <w14:ligatures w14:val="none"/>
        </w:rPr>
        <w:t>There are 287 professed (113 fewer than in 2015</w:t>
      </w:r>
      <w:r w:rsidR="006D094B" w:rsidRPr="00476C3C">
        <w:rPr>
          <w:rFonts w:eastAsia="Times New Roman" w:cs="Calibri"/>
          <w:bCs w:val="0"/>
          <w:color w:val="auto"/>
          <w:kern w:val="0"/>
          <w:szCs w:val="26"/>
          <w:lang w:eastAsia="en-GB"/>
          <w14:ligatures w14:val="none"/>
        </w:rPr>
        <w:t>)</w:t>
      </w:r>
      <w:r w:rsidRPr="00476C3C">
        <w:rPr>
          <w:rFonts w:eastAsia="Times New Roman" w:cs="Calibri"/>
          <w:bCs w:val="0"/>
          <w:color w:val="auto"/>
          <w:kern w:val="0"/>
          <w:szCs w:val="26"/>
          <w:lang w:eastAsia="en-GB"/>
          <w14:ligatures w14:val="none"/>
        </w:rPr>
        <w:t>. There are 20 professed students, 5 novices and 15 postulants The religious live in 13 countries, with 45 active houses.</w:t>
      </w:r>
      <w:r w:rsidR="00460AC2" w:rsidRPr="00476C3C">
        <w:rPr>
          <w:rFonts w:eastAsia="Times New Roman" w:cs="Calibri"/>
          <w:bCs w:val="0"/>
          <w:color w:val="auto"/>
          <w:kern w:val="0"/>
          <w:szCs w:val="26"/>
          <w:lang w:eastAsia="en-GB"/>
          <w14:ligatures w14:val="none"/>
        </w:rPr>
        <w:t xml:space="preserve"> One-third of the men are aged over 80</w:t>
      </w:r>
      <w:r w:rsidR="006D094B" w:rsidRPr="00476C3C">
        <w:rPr>
          <w:rFonts w:eastAsia="Times New Roman" w:cs="Calibri"/>
          <w:bCs w:val="0"/>
          <w:color w:val="auto"/>
          <w:kern w:val="0"/>
          <w:szCs w:val="26"/>
          <w:lang w:eastAsia="en-GB"/>
          <w14:ligatures w14:val="none"/>
        </w:rPr>
        <w:t xml:space="preserve"> and there have been a significant number of departures from the Congregation in recent years.</w:t>
      </w:r>
    </w:p>
    <w:p w:rsidR="00D129E9" w:rsidRPr="00476C3C" w:rsidRDefault="00D03F9F" w:rsidP="009E2418">
      <w:pPr>
        <w:spacing w:before="100" w:beforeAutospacing="1" w:after="100" w:afterAutospacing="1"/>
        <w:ind w:right="89"/>
        <w:rPr>
          <w:rFonts w:eastAsia="Times New Roman" w:cs="Calibri"/>
          <w:bCs w:val="0"/>
          <w:color w:val="auto"/>
          <w:kern w:val="0"/>
          <w:szCs w:val="26"/>
          <w:lang w:eastAsia="en-GB"/>
          <w14:ligatures w14:val="none"/>
        </w:rPr>
      </w:pPr>
      <w:r>
        <w:rPr>
          <w:rFonts w:eastAsia="Times New Roman" w:cs="Calibri"/>
          <w:bCs w:val="0"/>
          <w:color w:val="auto"/>
          <w:kern w:val="0"/>
          <w:szCs w:val="26"/>
          <w:lang w:eastAsia="en-GB"/>
          <w14:ligatures w14:val="none"/>
        </w:rPr>
        <w:t>Ove</w:t>
      </w:r>
      <w:r w:rsidR="00496D7D">
        <w:rPr>
          <w:rFonts w:eastAsia="Times New Roman" w:cs="Calibri"/>
          <w:bCs w:val="0"/>
          <w:color w:val="auto"/>
          <w:kern w:val="0"/>
          <w:szCs w:val="26"/>
          <w:lang w:eastAsia="en-GB"/>
          <w14:ligatures w14:val="none"/>
        </w:rPr>
        <w:t>r</w:t>
      </w:r>
      <w:r>
        <w:rPr>
          <w:rFonts w:eastAsia="Times New Roman" w:cs="Calibri"/>
          <w:bCs w:val="0"/>
          <w:color w:val="auto"/>
          <w:kern w:val="0"/>
          <w:szCs w:val="26"/>
          <w:lang w:eastAsia="en-GB"/>
          <w14:ligatures w14:val="none"/>
        </w:rPr>
        <w:t xml:space="preserve"> the past eleven years, these two large Configurations have suffered big losses of personnel to their workforce</w:t>
      </w:r>
      <w:r w:rsidR="00496D7D">
        <w:rPr>
          <w:rFonts w:eastAsia="Times New Roman" w:cs="Calibri"/>
          <w:bCs w:val="0"/>
          <w:color w:val="auto"/>
          <w:kern w:val="0"/>
          <w:szCs w:val="26"/>
          <w:lang w:eastAsia="en-GB"/>
          <w14:ligatures w14:val="none"/>
        </w:rPr>
        <w:t>,</w:t>
      </w:r>
      <w:r>
        <w:rPr>
          <w:rFonts w:eastAsia="Times New Roman" w:cs="Calibri"/>
          <w:bCs w:val="0"/>
          <w:color w:val="auto"/>
          <w:kern w:val="0"/>
          <w:szCs w:val="26"/>
          <w:lang w:eastAsia="en-GB"/>
          <w14:ligatures w14:val="none"/>
        </w:rPr>
        <w:t xml:space="preserve"> as the result of death, departures and ageing. What will be their situation in six </w:t>
      </w:r>
      <w:proofErr w:type="spellStart"/>
      <w:r>
        <w:rPr>
          <w:rFonts w:eastAsia="Times New Roman" w:cs="Calibri"/>
          <w:bCs w:val="0"/>
          <w:color w:val="auto"/>
          <w:kern w:val="0"/>
          <w:szCs w:val="26"/>
          <w:lang w:eastAsia="en-GB"/>
          <w14:ligatures w14:val="none"/>
        </w:rPr>
        <w:t>years time</w:t>
      </w:r>
      <w:proofErr w:type="spellEnd"/>
      <w:r>
        <w:rPr>
          <w:rFonts w:eastAsia="Times New Roman" w:cs="Calibri"/>
          <w:bCs w:val="0"/>
          <w:color w:val="auto"/>
          <w:kern w:val="0"/>
          <w:szCs w:val="26"/>
          <w:lang w:eastAsia="en-GB"/>
          <w14:ligatures w14:val="none"/>
        </w:rPr>
        <w:t>?</w:t>
      </w:r>
    </w:p>
    <w:p w:rsidR="006D094B" w:rsidRPr="00476C3C" w:rsidRDefault="006D094B" w:rsidP="009E2418">
      <w:pPr>
        <w:shd w:val="clear" w:color="auto" w:fill="FFFFFF"/>
        <w:spacing w:before="100" w:beforeAutospacing="1" w:after="24"/>
        <w:ind w:right="89"/>
        <w:rPr>
          <w:rFonts w:eastAsia="Times New Roman" w:cs="Calibri"/>
          <w:bCs w:val="0"/>
          <w:color w:val="202122"/>
          <w:kern w:val="0"/>
          <w:szCs w:val="26"/>
          <w:lang w:eastAsia="en-GB"/>
          <w14:ligatures w14:val="none"/>
        </w:rPr>
      </w:pPr>
      <w:r w:rsidRPr="00476C3C">
        <w:rPr>
          <w:rFonts w:eastAsia="Times New Roman" w:cs="Calibri"/>
          <w:b/>
          <w:color w:val="202122"/>
          <w:kern w:val="0"/>
          <w:szCs w:val="26"/>
          <w:lang w:eastAsia="en-GB"/>
          <w14:ligatures w14:val="none"/>
        </w:rPr>
        <w:lastRenderedPageBreak/>
        <w:t xml:space="preserve">The Configuration of Charles </w:t>
      </w:r>
      <w:proofErr w:type="spellStart"/>
      <w:r w:rsidRPr="00476C3C">
        <w:rPr>
          <w:rFonts w:eastAsia="Times New Roman" w:cs="Calibri"/>
          <w:b/>
          <w:color w:val="202122"/>
          <w:kern w:val="0"/>
          <w:szCs w:val="26"/>
          <w:lang w:eastAsia="en-GB"/>
          <w14:ligatures w14:val="none"/>
        </w:rPr>
        <w:t>Houben</w:t>
      </w:r>
      <w:proofErr w:type="spellEnd"/>
      <w:r w:rsidRPr="00476C3C">
        <w:rPr>
          <w:rFonts w:eastAsia="Times New Roman" w:cs="Calibri"/>
          <w:bCs w:val="0"/>
          <w:color w:val="202122"/>
          <w:kern w:val="0"/>
          <w:szCs w:val="26"/>
          <w:lang w:eastAsia="en-GB"/>
          <w14:ligatures w14:val="none"/>
        </w:rPr>
        <w:t xml:space="preserve"> includes Ireland, England, Scotland, Wales, </w:t>
      </w:r>
      <w:r w:rsidR="008A06BA" w:rsidRPr="00476C3C">
        <w:rPr>
          <w:rFonts w:eastAsia="Times New Roman" w:cs="Calibri"/>
          <w:bCs w:val="0"/>
          <w:color w:val="202122"/>
          <w:kern w:val="0"/>
          <w:szCs w:val="26"/>
          <w:lang w:eastAsia="en-GB"/>
          <w14:ligatures w14:val="none"/>
        </w:rPr>
        <w:t xml:space="preserve">the Netherlands, </w:t>
      </w:r>
      <w:r w:rsidRPr="00476C3C">
        <w:rPr>
          <w:rFonts w:eastAsia="Times New Roman" w:cs="Calibri"/>
          <w:bCs w:val="0"/>
          <w:color w:val="202122"/>
          <w:kern w:val="0"/>
          <w:szCs w:val="26"/>
          <w:lang w:eastAsia="en-GB"/>
          <w14:ligatures w14:val="none"/>
        </w:rPr>
        <w:t>Germany, Poland, Belgium, the Czech Republic, Ukraine, Holland, Sweden and related mission territories. As noted, the Belgium Province has been closed and the remaining brothers come now under the direct authority of the General. England has joined Ireland and Scotland, and the last community in Wales has been closed.</w:t>
      </w:r>
      <w:r w:rsidR="008A06BA" w:rsidRPr="00476C3C">
        <w:rPr>
          <w:rFonts w:eastAsia="Times New Roman" w:cs="Calibri"/>
          <w:bCs w:val="0"/>
          <w:color w:val="202122"/>
          <w:kern w:val="0"/>
          <w:szCs w:val="26"/>
          <w:lang w:eastAsia="en-GB"/>
          <w14:ligatures w14:val="none"/>
        </w:rPr>
        <w:t xml:space="preserve"> The community in Highgate, London is now under the direct authority of the General.</w:t>
      </w:r>
      <w:r w:rsidR="00ED2232" w:rsidRPr="00476C3C">
        <w:rPr>
          <w:rFonts w:eastAsia="Times New Roman" w:cs="Calibri"/>
          <w:bCs w:val="0"/>
          <w:color w:val="202122"/>
          <w:kern w:val="0"/>
          <w:szCs w:val="26"/>
          <w:lang w:eastAsia="en-GB"/>
          <w14:ligatures w14:val="none"/>
        </w:rPr>
        <w:t xml:space="preserve"> </w:t>
      </w:r>
      <w:r w:rsidR="00496D7D">
        <w:rPr>
          <w:rFonts w:eastAsia="Times New Roman" w:cs="Calibri"/>
          <w:bCs w:val="0"/>
          <w:color w:val="202122"/>
          <w:kern w:val="0"/>
          <w:szCs w:val="26"/>
          <w:lang w:eastAsia="en-GB"/>
          <w14:ligatures w14:val="none"/>
        </w:rPr>
        <w:t xml:space="preserve">The Netherlands is like to join Ireland and Scotland next year. </w:t>
      </w:r>
      <w:r w:rsidR="00ED2232" w:rsidRPr="00476C3C">
        <w:rPr>
          <w:rFonts w:eastAsia="Times New Roman" w:cs="Calibri"/>
          <w:bCs w:val="0"/>
          <w:color w:val="202122"/>
          <w:kern w:val="0"/>
          <w:szCs w:val="26"/>
          <w:lang w:eastAsia="en-GB"/>
          <w14:ligatures w14:val="none"/>
        </w:rPr>
        <w:t>This an ageing Configuration.</w:t>
      </w:r>
    </w:p>
    <w:p w:rsidR="006D094B" w:rsidRPr="00476C3C" w:rsidRDefault="008A06BA" w:rsidP="009E2418">
      <w:pPr>
        <w:shd w:val="clear" w:color="auto" w:fill="FFFFFF"/>
        <w:spacing w:before="100" w:beforeAutospacing="1" w:after="24"/>
        <w:ind w:right="89"/>
        <w:rPr>
          <w:rFonts w:eastAsia="Times New Roman" w:cs="Calibri"/>
          <w:bCs w:val="0"/>
          <w:color w:val="202122"/>
          <w:kern w:val="0"/>
          <w:szCs w:val="26"/>
          <w:lang w:eastAsia="en-GB"/>
          <w14:ligatures w14:val="none"/>
        </w:rPr>
      </w:pPr>
      <w:r w:rsidRPr="00476C3C">
        <w:rPr>
          <w:rFonts w:eastAsia="Times New Roman" w:cs="Calibri"/>
          <w:bCs w:val="0"/>
          <w:noProof/>
          <w:color w:val="202122"/>
          <w:kern w:val="0"/>
          <w:szCs w:val="26"/>
          <w:lang w:eastAsia="en-GB"/>
          <w14:ligatures w14:val="none"/>
        </w:rPr>
        <w:drawing>
          <wp:anchor distT="0" distB="0" distL="114300" distR="114300" simplePos="0" relativeHeight="251663360" behindDoc="0" locked="0" layoutInCell="1" allowOverlap="1" wp14:anchorId="2EDFCC20">
            <wp:simplePos x="0" y="0"/>
            <wp:positionH relativeFrom="column">
              <wp:posOffset>64770</wp:posOffset>
            </wp:positionH>
            <wp:positionV relativeFrom="paragraph">
              <wp:posOffset>16147</wp:posOffset>
            </wp:positionV>
            <wp:extent cx="1103630" cy="1467485"/>
            <wp:effectExtent l="0" t="0" r="1270" b="5715"/>
            <wp:wrapSquare wrapText="bothSides"/>
            <wp:docPr id="1537554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54959" name=""/>
                    <pic:cNvPicPr/>
                  </pic:nvPicPr>
                  <pic:blipFill>
                    <a:blip r:embed="rId12">
                      <a:extLst>
                        <a:ext uri="{28A0092B-C50C-407E-A947-70E740481C1C}">
                          <a14:useLocalDpi xmlns:a14="http://schemas.microsoft.com/office/drawing/2010/main" val="0"/>
                        </a:ext>
                      </a:extLst>
                    </a:blip>
                    <a:stretch>
                      <a:fillRect/>
                    </a:stretch>
                  </pic:blipFill>
                  <pic:spPr>
                    <a:xfrm>
                      <a:off x="0" y="0"/>
                      <a:ext cx="1103630" cy="1467485"/>
                    </a:xfrm>
                    <a:prstGeom prst="rect">
                      <a:avLst/>
                    </a:prstGeom>
                  </pic:spPr>
                </pic:pic>
              </a:graphicData>
            </a:graphic>
            <wp14:sizeRelH relativeFrom="page">
              <wp14:pctWidth>0</wp14:pctWidth>
            </wp14:sizeRelH>
            <wp14:sizeRelV relativeFrom="page">
              <wp14:pctHeight>0</wp14:pctHeight>
            </wp14:sizeRelV>
          </wp:anchor>
        </w:drawing>
      </w:r>
      <w:r w:rsidRPr="00476C3C">
        <w:rPr>
          <w:rFonts w:eastAsia="Times New Roman" w:cs="Calibri"/>
          <w:bCs w:val="0"/>
          <w:color w:val="202122"/>
          <w:kern w:val="0"/>
          <w:szCs w:val="26"/>
          <w:lang w:eastAsia="en-GB"/>
          <w14:ligatures w14:val="none"/>
        </w:rPr>
        <w:t>There are a total of 125 religious with an average age of 64.  There are 12 professed students and 5 novices.</w:t>
      </w:r>
      <w:r w:rsidR="00ED2232" w:rsidRPr="00476C3C">
        <w:rPr>
          <w:rFonts w:eastAsia="Times New Roman" w:cs="Calibri"/>
          <w:bCs w:val="0"/>
          <w:color w:val="202122"/>
          <w:kern w:val="0"/>
          <w:szCs w:val="26"/>
          <w:lang w:eastAsia="en-GB"/>
          <w14:ligatures w14:val="none"/>
        </w:rPr>
        <w:t xml:space="preserve"> </w:t>
      </w:r>
      <w:r w:rsidRPr="00476C3C">
        <w:rPr>
          <w:rFonts w:eastAsia="Times New Roman" w:cs="Calibri"/>
          <w:bCs w:val="0"/>
          <w:color w:val="202122"/>
          <w:kern w:val="0"/>
          <w:szCs w:val="26"/>
          <w:lang w:eastAsia="en-GB"/>
          <w14:ligatures w14:val="none"/>
        </w:rPr>
        <w:t xml:space="preserve">The patron, </w:t>
      </w:r>
      <w:r w:rsidR="006D094B" w:rsidRPr="00476C3C">
        <w:rPr>
          <w:rFonts w:eastAsia="Times New Roman" w:cs="Calibri"/>
          <w:bCs w:val="0"/>
          <w:color w:val="202122"/>
          <w:kern w:val="0"/>
          <w:szCs w:val="26"/>
          <w:lang w:eastAsia="en-GB"/>
          <w14:ligatures w14:val="none"/>
        </w:rPr>
        <w:t xml:space="preserve">Charles </w:t>
      </w:r>
      <w:proofErr w:type="spellStart"/>
      <w:r w:rsidR="006D094B" w:rsidRPr="00476C3C">
        <w:rPr>
          <w:rFonts w:eastAsia="Times New Roman" w:cs="Calibri"/>
          <w:bCs w:val="0"/>
          <w:color w:val="202122"/>
          <w:kern w:val="0"/>
          <w:szCs w:val="26"/>
          <w:lang w:eastAsia="en-GB"/>
          <w14:ligatures w14:val="none"/>
        </w:rPr>
        <w:t>Houben</w:t>
      </w:r>
      <w:proofErr w:type="spellEnd"/>
      <w:r w:rsidR="006D094B" w:rsidRPr="00476C3C">
        <w:rPr>
          <w:rFonts w:eastAsia="Times New Roman" w:cs="Calibri"/>
          <w:bCs w:val="0"/>
          <w:color w:val="202122"/>
          <w:kern w:val="0"/>
          <w:szCs w:val="26"/>
          <w:lang w:eastAsia="en-GB"/>
          <w14:ligatures w14:val="none"/>
        </w:rPr>
        <w:t xml:space="preserve"> was born in the Netherlands</w:t>
      </w:r>
      <w:r w:rsidRPr="00476C3C">
        <w:rPr>
          <w:rFonts w:eastAsia="Times New Roman" w:cs="Calibri"/>
          <w:bCs w:val="0"/>
          <w:color w:val="202122"/>
          <w:kern w:val="0"/>
          <w:szCs w:val="26"/>
          <w:lang w:eastAsia="en-GB"/>
          <w14:ligatures w14:val="none"/>
        </w:rPr>
        <w:t>, studied for the Passionists in Belgium</w:t>
      </w:r>
      <w:r w:rsidR="00496D7D">
        <w:rPr>
          <w:rFonts w:eastAsia="Times New Roman" w:cs="Calibri"/>
          <w:bCs w:val="0"/>
          <w:color w:val="202122"/>
          <w:kern w:val="0"/>
          <w:szCs w:val="26"/>
          <w:lang w:eastAsia="en-GB"/>
          <w14:ligatures w14:val="none"/>
        </w:rPr>
        <w:t xml:space="preserve">, </w:t>
      </w:r>
      <w:r w:rsidRPr="00476C3C">
        <w:rPr>
          <w:rFonts w:eastAsia="Times New Roman" w:cs="Calibri"/>
          <w:bCs w:val="0"/>
          <w:color w:val="202122"/>
          <w:kern w:val="0"/>
          <w:szCs w:val="26"/>
          <w:lang w:eastAsia="en-GB"/>
          <w14:ligatures w14:val="none"/>
        </w:rPr>
        <w:t>appointed to work in England after his ordination and later to Ireland</w:t>
      </w:r>
      <w:r w:rsidR="00496D7D">
        <w:rPr>
          <w:rFonts w:eastAsia="Times New Roman" w:cs="Calibri"/>
          <w:bCs w:val="0"/>
          <w:color w:val="202122"/>
          <w:kern w:val="0"/>
          <w:szCs w:val="26"/>
          <w:lang w:eastAsia="en-GB"/>
          <w14:ligatures w14:val="none"/>
        </w:rPr>
        <w:t xml:space="preserve">, </w:t>
      </w:r>
      <w:r w:rsidRPr="00476C3C">
        <w:rPr>
          <w:rFonts w:eastAsia="Times New Roman" w:cs="Calibri"/>
          <w:bCs w:val="0"/>
          <w:color w:val="202122"/>
          <w:kern w:val="0"/>
          <w:szCs w:val="26"/>
          <w:lang w:eastAsia="en-GB"/>
          <w14:ligatures w14:val="none"/>
        </w:rPr>
        <w:t>where he died in 1893. He was canonised in 2007.</w:t>
      </w:r>
    </w:p>
    <w:p w:rsidR="00ED2232" w:rsidRPr="00476C3C" w:rsidRDefault="00ED2232" w:rsidP="009E2418">
      <w:pPr>
        <w:shd w:val="clear" w:color="auto" w:fill="FFFFFF"/>
        <w:ind w:right="89"/>
        <w:rPr>
          <w:rFonts w:eastAsia="Times New Roman" w:cs="Calibri"/>
          <w:bCs w:val="0"/>
          <w:color w:val="202122"/>
          <w:kern w:val="0"/>
          <w:szCs w:val="26"/>
          <w:lang w:eastAsia="en-GB"/>
          <w14:ligatures w14:val="none"/>
        </w:rPr>
      </w:pPr>
    </w:p>
    <w:p w:rsidR="008A06BA" w:rsidRPr="00476C3C" w:rsidRDefault="00ED2232" w:rsidP="009E2418">
      <w:pPr>
        <w:ind w:right="89"/>
        <w:rPr>
          <w:rFonts w:eastAsia="Times New Roman" w:cs="Calibri"/>
          <w:bCs w:val="0"/>
          <w:color w:val="auto"/>
          <w:kern w:val="0"/>
          <w:szCs w:val="26"/>
          <w:lang w:eastAsia="en-GB"/>
          <w14:ligatures w14:val="none"/>
        </w:rPr>
      </w:pPr>
      <w:r w:rsidRPr="00476C3C">
        <w:rPr>
          <w:rFonts w:eastAsia="Times New Roman" w:cs="Calibri"/>
          <w:bCs w:val="0"/>
          <w:noProof/>
          <w:color w:val="000000" w:themeColor="text1"/>
          <w:kern w:val="0"/>
          <w:szCs w:val="26"/>
          <w:lang w:eastAsia="en-GB"/>
          <w14:ligatures w14:val="none"/>
        </w:rPr>
        <w:drawing>
          <wp:anchor distT="0" distB="0" distL="114300" distR="114300" simplePos="0" relativeHeight="251664384" behindDoc="0" locked="0" layoutInCell="1" allowOverlap="1" wp14:anchorId="1B285075">
            <wp:simplePos x="0" y="0"/>
            <wp:positionH relativeFrom="column">
              <wp:posOffset>4453890</wp:posOffset>
            </wp:positionH>
            <wp:positionV relativeFrom="paragraph">
              <wp:posOffset>74930</wp:posOffset>
            </wp:positionV>
            <wp:extent cx="1136015" cy="1057910"/>
            <wp:effectExtent l="0" t="0" r="0" b="0"/>
            <wp:wrapSquare wrapText="bothSides"/>
            <wp:docPr id="454659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59662" name=""/>
                    <pic:cNvPicPr/>
                  </pic:nvPicPr>
                  <pic:blipFill>
                    <a:blip r:embed="rId13">
                      <a:extLst>
                        <a:ext uri="{28A0092B-C50C-407E-A947-70E740481C1C}">
                          <a14:useLocalDpi xmlns:a14="http://schemas.microsoft.com/office/drawing/2010/main" val="0"/>
                        </a:ext>
                      </a:extLst>
                    </a:blip>
                    <a:stretch>
                      <a:fillRect/>
                    </a:stretch>
                  </pic:blipFill>
                  <pic:spPr>
                    <a:xfrm>
                      <a:off x="0" y="0"/>
                      <a:ext cx="1136015" cy="1057910"/>
                    </a:xfrm>
                    <a:prstGeom prst="rect">
                      <a:avLst/>
                    </a:prstGeom>
                  </pic:spPr>
                </pic:pic>
              </a:graphicData>
            </a:graphic>
            <wp14:sizeRelH relativeFrom="page">
              <wp14:pctWidth>0</wp14:pctWidth>
            </wp14:sizeRelH>
            <wp14:sizeRelV relativeFrom="page">
              <wp14:pctHeight>0</wp14:pctHeight>
            </wp14:sizeRelV>
          </wp:anchor>
        </w:drawing>
      </w:r>
      <w:r w:rsidR="008A06BA" w:rsidRPr="00476C3C">
        <w:rPr>
          <w:rFonts w:eastAsia="Times New Roman" w:cs="Calibri"/>
          <w:bCs w:val="0"/>
          <w:color w:val="000000" w:themeColor="text1"/>
          <w:kern w:val="0"/>
          <w:szCs w:val="26"/>
          <w:lang w:eastAsia="en-GB"/>
          <w14:ligatures w14:val="none"/>
        </w:rPr>
        <w:t xml:space="preserve">The </w:t>
      </w:r>
      <w:r w:rsidR="008A06BA" w:rsidRPr="00476C3C">
        <w:rPr>
          <w:rFonts w:eastAsia="Times New Roman" w:cs="Calibri"/>
          <w:b/>
          <w:color w:val="000000" w:themeColor="text1"/>
          <w:kern w:val="0"/>
          <w:szCs w:val="26"/>
          <w:lang w:eastAsia="en-GB"/>
          <w14:ligatures w14:val="none"/>
        </w:rPr>
        <w:t>Configuration of Jesus Crucified</w:t>
      </w:r>
      <w:r w:rsidR="008A06BA" w:rsidRPr="00476C3C">
        <w:rPr>
          <w:rFonts w:eastAsia="Times New Roman" w:cs="Calibri"/>
          <w:bCs w:val="0"/>
          <w:color w:val="000000" w:themeColor="text1"/>
          <w:kern w:val="0"/>
          <w:szCs w:val="26"/>
          <w:lang w:eastAsia="en-GB"/>
          <w14:ligatures w14:val="none"/>
        </w:rPr>
        <w:t xml:space="preserve"> is divided into two zones. The northern zone </w:t>
      </w:r>
      <w:r w:rsidR="008A06BA" w:rsidRPr="00476C3C">
        <w:rPr>
          <w:rFonts w:eastAsia="Times New Roman" w:cs="Calibri"/>
          <w:bCs w:val="0"/>
          <w:color w:val="202122"/>
          <w:kern w:val="0"/>
          <w:szCs w:val="26"/>
          <w:lang w:eastAsia="en-GB"/>
          <w14:ligatures w14:val="none"/>
        </w:rPr>
        <w:t xml:space="preserve">includes </w:t>
      </w:r>
      <w:r w:rsidR="008A06BA" w:rsidRPr="00476C3C">
        <w:rPr>
          <w:rFonts w:eastAsia="Times New Roman" w:cs="Calibri"/>
          <w:bCs w:val="0"/>
          <w:color w:val="auto"/>
          <w:kern w:val="0"/>
          <w:szCs w:val="26"/>
          <w:lang w:eastAsia="en-GB"/>
          <w14:ligatures w14:val="none"/>
        </w:rPr>
        <w:t xml:space="preserve">Provinces of St. Paul of the Cross </w:t>
      </w:r>
      <w:r w:rsidRPr="00476C3C">
        <w:rPr>
          <w:rFonts w:eastAsia="Times New Roman" w:cs="Calibri"/>
          <w:bCs w:val="0"/>
          <w:color w:val="auto"/>
          <w:kern w:val="0"/>
          <w:szCs w:val="26"/>
          <w:lang w:eastAsia="en-GB"/>
          <w14:ligatures w14:val="none"/>
        </w:rPr>
        <w:t xml:space="preserve">and Holy Cross (USA), </w:t>
      </w:r>
      <w:r w:rsidR="008A06BA" w:rsidRPr="00476C3C">
        <w:rPr>
          <w:rFonts w:eastAsia="Times New Roman" w:cs="Calibri"/>
          <w:bCs w:val="0"/>
          <w:color w:val="auto"/>
          <w:kern w:val="0"/>
          <w:szCs w:val="26"/>
          <w:lang w:eastAsia="en-GB"/>
          <w14:ligatures w14:val="none"/>
        </w:rPr>
        <w:t>Canada, Jamaica/West Indies</w:t>
      </w:r>
      <w:r w:rsidRPr="00476C3C">
        <w:rPr>
          <w:rFonts w:eastAsia="Times New Roman" w:cs="Calibri"/>
          <w:bCs w:val="0"/>
          <w:color w:val="auto"/>
          <w:kern w:val="0"/>
          <w:szCs w:val="26"/>
          <w:lang w:eastAsia="en-GB"/>
          <w14:ligatures w14:val="none"/>
        </w:rPr>
        <w:t xml:space="preserve">, </w:t>
      </w:r>
      <w:r w:rsidRPr="00476C3C">
        <w:rPr>
          <w:rFonts w:eastAsia="Times New Roman" w:cs="Calibri"/>
          <w:bCs w:val="0"/>
          <w:color w:val="202122"/>
          <w:kern w:val="0"/>
          <w:szCs w:val="26"/>
          <w:lang w:eastAsia="en-GB"/>
          <w14:ligatures w14:val="none"/>
        </w:rPr>
        <w:t xml:space="preserve">the Dominican Republic, Haiti, </w:t>
      </w:r>
      <w:r w:rsidR="008A06BA" w:rsidRPr="00476C3C">
        <w:rPr>
          <w:rFonts w:eastAsia="Times New Roman" w:cs="Calibri"/>
          <w:bCs w:val="0"/>
          <w:color w:val="auto"/>
          <w:kern w:val="0"/>
          <w:szCs w:val="26"/>
          <w:lang w:eastAsia="en-GB"/>
          <w14:ligatures w14:val="none"/>
        </w:rPr>
        <w:t>Puerto Rico</w:t>
      </w:r>
      <w:r w:rsidRPr="00476C3C">
        <w:rPr>
          <w:rFonts w:eastAsia="Times New Roman" w:cs="Calibri"/>
          <w:bCs w:val="0"/>
          <w:color w:val="auto"/>
          <w:kern w:val="0"/>
          <w:szCs w:val="26"/>
          <w:lang w:eastAsia="en-GB"/>
          <w14:ligatures w14:val="none"/>
        </w:rPr>
        <w:t xml:space="preserve">, </w:t>
      </w:r>
      <w:r w:rsidR="008A06BA" w:rsidRPr="00476C3C">
        <w:rPr>
          <w:rFonts w:eastAsia="Times New Roman" w:cs="Calibri"/>
          <w:bCs w:val="0"/>
          <w:color w:val="auto"/>
          <w:kern w:val="0"/>
          <w:szCs w:val="26"/>
          <w:lang w:eastAsia="en-GB"/>
          <w14:ligatures w14:val="none"/>
        </w:rPr>
        <w:t xml:space="preserve">Mexico. The Southern Zone: </w:t>
      </w:r>
      <w:r w:rsidRPr="00476C3C">
        <w:rPr>
          <w:rFonts w:eastAsia="Times New Roman" w:cs="Calibri"/>
          <w:bCs w:val="0"/>
          <w:color w:val="auto"/>
          <w:kern w:val="0"/>
          <w:szCs w:val="26"/>
          <w:lang w:eastAsia="en-GB"/>
          <w14:ligatures w14:val="none"/>
        </w:rPr>
        <w:t>includes</w:t>
      </w:r>
      <w:r w:rsidRPr="00476C3C">
        <w:rPr>
          <w:rFonts w:eastAsia="Times New Roman" w:cs="Calibri"/>
          <w:b/>
          <w:color w:val="auto"/>
          <w:kern w:val="0"/>
          <w:szCs w:val="26"/>
          <w:lang w:eastAsia="en-GB"/>
          <w14:ligatures w14:val="none"/>
        </w:rPr>
        <w:t xml:space="preserve"> </w:t>
      </w:r>
      <w:r w:rsidR="008A06BA" w:rsidRPr="00476C3C">
        <w:rPr>
          <w:rFonts w:eastAsia="Times New Roman" w:cs="Calibri"/>
          <w:bCs w:val="0"/>
          <w:color w:val="auto"/>
          <w:kern w:val="0"/>
          <w:szCs w:val="26"/>
          <w:lang w:eastAsia="en-GB"/>
          <w14:ligatures w14:val="none"/>
        </w:rPr>
        <w:t xml:space="preserve">the Provinces of Gethsemane (Brazil, Mozambique, Argentina, </w:t>
      </w:r>
      <w:r w:rsidRPr="00476C3C">
        <w:rPr>
          <w:rFonts w:eastAsia="Times New Roman" w:cs="Calibri"/>
          <w:bCs w:val="0"/>
          <w:color w:val="202122"/>
          <w:kern w:val="0"/>
          <w:szCs w:val="26"/>
          <w:lang w:eastAsia="en-GB"/>
          <w14:ligatures w14:val="none"/>
        </w:rPr>
        <w:t>Paraguay</w:t>
      </w:r>
      <w:r w:rsidRPr="00476C3C">
        <w:rPr>
          <w:rFonts w:eastAsia="Times New Roman" w:cs="Calibri"/>
          <w:bCs w:val="0"/>
          <w:color w:val="auto"/>
          <w:kern w:val="0"/>
          <w:szCs w:val="26"/>
          <w:lang w:eastAsia="en-GB"/>
          <w14:ligatures w14:val="none"/>
        </w:rPr>
        <w:t xml:space="preserve"> </w:t>
      </w:r>
      <w:r w:rsidR="008A06BA" w:rsidRPr="00476C3C">
        <w:rPr>
          <w:rFonts w:eastAsia="Times New Roman" w:cs="Calibri"/>
          <w:bCs w:val="0"/>
          <w:color w:val="auto"/>
          <w:kern w:val="0"/>
          <w:szCs w:val="26"/>
          <w:lang w:eastAsia="en-GB"/>
          <w14:ligatures w14:val="none"/>
        </w:rPr>
        <w:t xml:space="preserve">and Uruguay) and Exaltation of the Holy Cross (Brazil). </w:t>
      </w:r>
    </w:p>
    <w:p w:rsidR="00D129E9" w:rsidRPr="00476C3C" w:rsidRDefault="00D129E9" w:rsidP="009E2418">
      <w:pPr>
        <w:ind w:right="89"/>
        <w:rPr>
          <w:rFonts w:eastAsia="Times New Roman" w:cs="Calibri"/>
          <w:bCs w:val="0"/>
          <w:color w:val="202122"/>
          <w:kern w:val="0"/>
          <w:szCs w:val="26"/>
          <w:lang w:eastAsia="en-GB"/>
          <w14:ligatures w14:val="none"/>
        </w:rPr>
      </w:pPr>
    </w:p>
    <w:p w:rsidR="00ED2232" w:rsidRPr="00476C3C" w:rsidRDefault="00ED2232" w:rsidP="009E2418">
      <w:pPr>
        <w:ind w:right="89"/>
        <w:rPr>
          <w:rFonts w:eastAsia="Times New Roman" w:cs="Calibri"/>
          <w:bCs w:val="0"/>
          <w:color w:val="202122"/>
          <w:kern w:val="0"/>
          <w:szCs w:val="26"/>
          <w:lang w:eastAsia="en-GB"/>
          <w14:ligatures w14:val="none"/>
        </w:rPr>
      </w:pPr>
      <w:r w:rsidRPr="00476C3C">
        <w:rPr>
          <w:rFonts w:eastAsia="Times New Roman" w:cs="Calibri"/>
          <w:bCs w:val="0"/>
          <w:color w:val="202122"/>
          <w:kern w:val="0"/>
          <w:szCs w:val="26"/>
          <w:lang w:eastAsia="en-GB"/>
          <w14:ligatures w14:val="none"/>
        </w:rPr>
        <w:t>There are 311 members, 36 professed students, 23 novices, 11 postulants and 5 aspirants. This is a very large Configuration working in different languages.</w:t>
      </w:r>
    </w:p>
    <w:p w:rsidR="00ED2232" w:rsidRPr="00476C3C" w:rsidRDefault="00ED2232" w:rsidP="009E2418">
      <w:pPr>
        <w:shd w:val="clear" w:color="auto" w:fill="FFFFFF"/>
        <w:spacing w:before="100" w:beforeAutospacing="1" w:after="24"/>
        <w:ind w:right="89"/>
        <w:rPr>
          <w:rFonts w:eastAsia="Times New Roman" w:cs="Calibri"/>
          <w:bCs w:val="0"/>
          <w:color w:val="202122"/>
          <w:kern w:val="0"/>
          <w:szCs w:val="26"/>
          <w:lang w:eastAsia="en-GB"/>
          <w14:ligatures w14:val="none"/>
        </w:rPr>
      </w:pPr>
      <w:r w:rsidRPr="00476C3C">
        <w:rPr>
          <w:rFonts w:eastAsia="Times New Roman" w:cs="Calibri"/>
          <w:b/>
          <w:noProof/>
          <w:color w:val="202122"/>
          <w:kern w:val="0"/>
          <w:szCs w:val="26"/>
          <w:lang w:eastAsia="en-GB"/>
          <w14:ligatures w14:val="none"/>
        </w:rPr>
        <w:drawing>
          <wp:anchor distT="0" distB="0" distL="114300" distR="114300" simplePos="0" relativeHeight="251665408" behindDoc="0" locked="0" layoutInCell="1" allowOverlap="1" wp14:anchorId="0EF24841">
            <wp:simplePos x="0" y="0"/>
            <wp:positionH relativeFrom="column">
              <wp:posOffset>-635</wp:posOffset>
            </wp:positionH>
            <wp:positionV relativeFrom="paragraph">
              <wp:posOffset>234315</wp:posOffset>
            </wp:positionV>
            <wp:extent cx="881380" cy="881380"/>
            <wp:effectExtent l="0" t="0" r="0" b="0"/>
            <wp:wrapSquare wrapText="bothSides"/>
            <wp:docPr id="1765001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01185"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1380" cy="881380"/>
                    </a:xfrm>
                    <a:prstGeom prst="rect">
                      <a:avLst/>
                    </a:prstGeom>
                  </pic:spPr>
                </pic:pic>
              </a:graphicData>
            </a:graphic>
            <wp14:sizeRelH relativeFrom="page">
              <wp14:pctWidth>0</wp14:pctWidth>
            </wp14:sizeRelH>
            <wp14:sizeRelV relativeFrom="page">
              <wp14:pctHeight>0</wp14:pctHeight>
            </wp14:sizeRelV>
          </wp:anchor>
        </w:drawing>
      </w:r>
      <w:r w:rsidRPr="00476C3C">
        <w:rPr>
          <w:rFonts w:eastAsia="Times New Roman" w:cs="Calibri"/>
          <w:b/>
          <w:color w:val="202122"/>
          <w:kern w:val="0"/>
          <w:szCs w:val="26"/>
          <w:lang w:eastAsia="en-GB"/>
          <w14:ligatures w14:val="none"/>
        </w:rPr>
        <w:t>The PASPAC Configuration</w:t>
      </w:r>
      <w:r w:rsidRPr="00476C3C">
        <w:rPr>
          <w:rFonts w:eastAsia="Times New Roman" w:cs="Calibri"/>
          <w:bCs w:val="0"/>
          <w:color w:val="202122"/>
          <w:kern w:val="0"/>
          <w:szCs w:val="26"/>
          <w:lang w:eastAsia="en-GB"/>
          <w14:ligatures w14:val="none"/>
        </w:rPr>
        <w:t xml:space="preserve"> includes Australia, New Zealand, Papua New Guinea, the Philippines, Korea, Japan, Indonesia, India, China and Vietnam and related mission territories. It is the youngest and largest configuration comprising</w:t>
      </w:r>
      <w:r w:rsidR="007E1EB8" w:rsidRPr="00476C3C">
        <w:rPr>
          <w:rFonts w:eastAsia="Times New Roman" w:cs="Calibri"/>
          <w:bCs w:val="0"/>
          <w:color w:val="202122"/>
          <w:kern w:val="0"/>
          <w:szCs w:val="26"/>
          <w:lang w:eastAsia="en-GB"/>
          <w14:ligatures w14:val="none"/>
        </w:rPr>
        <w:t xml:space="preserve"> 434 religious, 24 novices and 99 postulants and it covers 40% of the world’s population.</w:t>
      </w:r>
    </w:p>
    <w:p w:rsidR="00837A9E" w:rsidRPr="00476C3C" w:rsidRDefault="00837A9E" w:rsidP="009E2418">
      <w:pPr>
        <w:ind w:right="89"/>
        <w:rPr>
          <w:rFonts w:eastAsia="Times New Roman" w:cs="Calibri"/>
          <w:b/>
          <w:color w:val="202122"/>
          <w:kern w:val="0"/>
          <w:szCs w:val="26"/>
          <w:lang w:eastAsia="en-GB"/>
          <w14:ligatures w14:val="none"/>
        </w:rPr>
      </w:pPr>
    </w:p>
    <w:p w:rsidR="007E1EB8" w:rsidRPr="00476C3C" w:rsidRDefault="00837A9E" w:rsidP="009E2418">
      <w:pPr>
        <w:ind w:right="89"/>
        <w:rPr>
          <w:rFonts w:eastAsia="Times New Roman" w:cs="Calibri"/>
          <w:bCs w:val="0"/>
          <w:color w:val="auto"/>
          <w:kern w:val="0"/>
          <w:szCs w:val="26"/>
          <w:lang w:eastAsia="en-GB"/>
          <w14:ligatures w14:val="none"/>
        </w:rPr>
      </w:pPr>
      <w:r w:rsidRPr="00476C3C">
        <w:rPr>
          <w:rFonts w:eastAsia="Times New Roman" w:cs="Calibri"/>
          <w:bCs w:val="0"/>
          <w:noProof/>
          <w:color w:val="auto"/>
          <w:kern w:val="0"/>
          <w:szCs w:val="26"/>
          <w:lang w:eastAsia="en-GB"/>
          <w14:ligatures w14:val="none"/>
        </w:rPr>
        <w:drawing>
          <wp:anchor distT="0" distB="0" distL="114300" distR="114300" simplePos="0" relativeHeight="251667456" behindDoc="0" locked="0" layoutInCell="1" allowOverlap="1" wp14:anchorId="3A52A3C5">
            <wp:simplePos x="0" y="0"/>
            <wp:positionH relativeFrom="column">
              <wp:posOffset>4453890</wp:posOffset>
            </wp:positionH>
            <wp:positionV relativeFrom="paragraph">
              <wp:posOffset>190500</wp:posOffset>
            </wp:positionV>
            <wp:extent cx="1043940" cy="1082040"/>
            <wp:effectExtent l="0" t="0" r="0" b="0"/>
            <wp:wrapSquare wrapText="bothSides"/>
            <wp:docPr id="1562137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37794" name=""/>
                    <pic:cNvPicPr/>
                  </pic:nvPicPr>
                  <pic:blipFill>
                    <a:blip r:embed="rId15">
                      <a:extLst>
                        <a:ext uri="{28A0092B-C50C-407E-A947-70E740481C1C}">
                          <a14:useLocalDpi xmlns:a14="http://schemas.microsoft.com/office/drawing/2010/main" val="0"/>
                        </a:ext>
                      </a:extLst>
                    </a:blip>
                    <a:stretch>
                      <a:fillRect/>
                    </a:stretch>
                  </pic:blipFill>
                  <pic:spPr>
                    <a:xfrm>
                      <a:off x="0" y="0"/>
                      <a:ext cx="1043940" cy="1082040"/>
                    </a:xfrm>
                    <a:prstGeom prst="rect">
                      <a:avLst/>
                    </a:prstGeom>
                  </pic:spPr>
                </pic:pic>
              </a:graphicData>
            </a:graphic>
            <wp14:sizeRelH relativeFrom="page">
              <wp14:pctWidth>0</wp14:pctWidth>
            </wp14:sizeRelH>
            <wp14:sizeRelV relativeFrom="page">
              <wp14:pctHeight>0</wp14:pctHeight>
            </wp14:sizeRelV>
          </wp:anchor>
        </w:drawing>
      </w:r>
      <w:r w:rsidR="007E1EB8" w:rsidRPr="00476C3C">
        <w:rPr>
          <w:rFonts w:eastAsia="Times New Roman" w:cs="Calibri"/>
          <w:b/>
          <w:color w:val="202122"/>
          <w:kern w:val="0"/>
          <w:szCs w:val="26"/>
          <w:lang w:eastAsia="en-GB"/>
          <w14:ligatures w14:val="none"/>
        </w:rPr>
        <w:t xml:space="preserve">The CPA Configuration has four areas. </w:t>
      </w:r>
    </w:p>
    <w:p w:rsidR="007E1EB8" w:rsidRPr="00476C3C" w:rsidRDefault="007E1EB8" w:rsidP="009E2418">
      <w:pPr>
        <w:ind w:right="89"/>
        <w:rPr>
          <w:rFonts w:eastAsia="Times New Roman" w:cs="Calibri"/>
          <w:bCs w:val="0"/>
          <w:color w:val="auto"/>
          <w:kern w:val="0"/>
          <w:szCs w:val="26"/>
          <w:lang w:eastAsia="en-GB"/>
          <w14:ligatures w14:val="none"/>
        </w:rPr>
      </w:pPr>
      <w:r w:rsidRPr="00476C3C">
        <w:rPr>
          <w:rFonts w:eastAsia="Times New Roman" w:cs="Calibri"/>
          <w:bCs w:val="0"/>
          <w:color w:val="auto"/>
          <w:kern w:val="0"/>
          <w:szCs w:val="26"/>
          <w:lang w:eastAsia="en-GB"/>
          <w14:ligatures w14:val="none"/>
        </w:rPr>
        <w:t xml:space="preserve">Kenya </w:t>
      </w:r>
      <w:r w:rsidR="00837A9E" w:rsidRPr="00476C3C">
        <w:rPr>
          <w:rFonts w:eastAsia="Times New Roman" w:cs="Calibri"/>
          <w:bCs w:val="0"/>
          <w:color w:val="auto"/>
          <w:kern w:val="0"/>
          <w:szCs w:val="26"/>
          <w:lang w:eastAsia="en-GB"/>
          <w14:ligatures w14:val="none"/>
        </w:rPr>
        <w:t>has</w:t>
      </w:r>
      <w:r w:rsidRPr="00476C3C">
        <w:rPr>
          <w:rFonts w:eastAsia="Times New Roman" w:cs="Calibri"/>
          <w:bCs w:val="0"/>
          <w:color w:val="auto"/>
          <w:kern w:val="0"/>
          <w:szCs w:val="26"/>
          <w:lang w:eastAsia="en-GB"/>
          <w14:ligatures w14:val="none"/>
        </w:rPr>
        <w:t xml:space="preserve"> 65 finally professed members</w:t>
      </w:r>
      <w:r w:rsidR="00837A9E" w:rsidRPr="00476C3C">
        <w:rPr>
          <w:rFonts w:eastAsia="Times New Roman" w:cs="Calibri"/>
          <w:bCs w:val="0"/>
          <w:color w:val="auto"/>
          <w:kern w:val="0"/>
          <w:szCs w:val="26"/>
          <w:lang w:eastAsia="en-GB"/>
          <w14:ligatures w14:val="none"/>
        </w:rPr>
        <w:t xml:space="preserve">; </w:t>
      </w:r>
      <w:r w:rsidRPr="00476C3C">
        <w:rPr>
          <w:rFonts w:eastAsia="Times New Roman" w:cs="Calibri"/>
          <w:bCs w:val="0"/>
          <w:color w:val="auto"/>
          <w:kern w:val="0"/>
          <w:szCs w:val="26"/>
          <w:lang w:eastAsia="en-GB"/>
          <w14:ligatures w14:val="none"/>
        </w:rPr>
        <w:t xml:space="preserve">Tanzania </w:t>
      </w:r>
      <w:r w:rsidR="00837A9E" w:rsidRPr="00476C3C">
        <w:rPr>
          <w:rFonts w:eastAsia="Times New Roman" w:cs="Calibri"/>
          <w:bCs w:val="0"/>
          <w:color w:val="auto"/>
          <w:kern w:val="0"/>
          <w:szCs w:val="26"/>
          <w:lang w:eastAsia="en-GB"/>
          <w14:ligatures w14:val="none"/>
        </w:rPr>
        <w:t xml:space="preserve">has </w:t>
      </w:r>
      <w:r w:rsidRPr="00476C3C">
        <w:rPr>
          <w:rFonts w:eastAsia="Times New Roman" w:cs="Calibri"/>
          <w:bCs w:val="0"/>
          <w:color w:val="auto"/>
          <w:kern w:val="0"/>
          <w:szCs w:val="26"/>
          <w:lang w:eastAsia="en-GB"/>
          <w14:ligatures w14:val="none"/>
        </w:rPr>
        <w:t>36 finally professed members</w:t>
      </w:r>
      <w:r w:rsidR="00837A9E" w:rsidRPr="00476C3C">
        <w:rPr>
          <w:rFonts w:eastAsia="Times New Roman" w:cs="Calibri"/>
          <w:bCs w:val="0"/>
          <w:color w:val="auto"/>
          <w:kern w:val="0"/>
          <w:szCs w:val="26"/>
          <w:lang w:eastAsia="en-GB"/>
          <w14:ligatures w14:val="none"/>
        </w:rPr>
        <w:t>.</w:t>
      </w:r>
      <w:r w:rsidRPr="00476C3C">
        <w:rPr>
          <w:rFonts w:eastAsia="Times New Roman" w:cs="Calibri"/>
          <w:bCs w:val="0"/>
          <w:color w:val="auto"/>
          <w:kern w:val="0"/>
          <w:szCs w:val="26"/>
          <w:lang w:eastAsia="en-GB"/>
          <w14:ligatures w14:val="none"/>
        </w:rPr>
        <w:t xml:space="preserve"> Congo DRC </w:t>
      </w:r>
      <w:r w:rsidR="00837A9E" w:rsidRPr="00476C3C">
        <w:rPr>
          <w:rFonts w:eastAsia="Times New Roman" w:cs="Calibri"/>
          <w:bCs w:val="0"/>
          <w:color w:val="auto"/>
          <w:kern w:val="0"/>
          <w:szCs w:val="26"/>
          <w:lang w:eastAsia="en-GB"/>
          <w14:ligatures w14:val="none"/>
        </w:rPr>
        <w:t xml:space="preserve">has </w:t>
      </w:r>
      <w:r w:rsidRPr="00476C3C">
        <w:rPr>
          <w:rFonts w:eastAsia="Times New Roman" w:cs="Calibri"/>
          <w:bCs w:val="0"/>
          <w:color w:val="auto"/>
          <w:kern w:val="0"/>
          <w:szCs w:val="26"/>
          <w:lang w:eastAsia="en-GB"/>
          <w14:ligatures w14:val="none"/>
        </w:rPr>
        <w:t xml:space="preserve">52 </w:t>
      </w:r>
      <w:r w:rsidR="00837A9E" w:rsidRPr="00476C3C">
        <w:rPr>
          <w:rFonts w:eastAsia="Times New Roman" w:cs="Calibri"/>
          <w:bCs w:val="0"/>
          <w:color w:val="auto"/>
          <w:kern w:val="0"/>
          <w:szCs w:val="26"/>
          <w:lang w:eastAsia="en-GB"/>
          <w14:ligatures w14:val="none"/>
        </w:rPr>
        <w:t xml:space="preserve">finally professed members.  </w:t>
      </w:r>
      <w:r w:rsidRPr="00476C3C">
        <w:rPr>
          <w:rFonts w:eastAsia="Times New Roman" w:cs="Calibri"/>
          <w:bCs w:val="0"/>
          <w:color w:val="auto"/>
          <w:kern w:val="0"/>
          <w:szCs w:val="26"/>
          <w:lang w:eastAsia="en-GB"/>
          <w14:ligatures w14:val="none"/>
        </w:rPr>
        <w:t>Botswana, Zambia</w:t>
      </w:r>
      <w:r w:rsidR="00837A9E" w:rsidRPr="00476C3C">
        <w:rPr>
          <w:rFonts w:eastAsia="Times New Roman" w:cs="Calibri"/>
          <w:bCs w:val="0"/>
          <w:color w:val="auto"/>
          <w:kern w:val="0"/>
          <w:szCs w:val="26"/>
          <w:lang w:eastAsia="en-GB"/>
          <w14:ligatures w14:val="none"/>
        </w:rPr>
        <w:t xml:space="preserve"> and</w:t>
      </w:r>
      <w:r w:rsidRPr="00476C3C">
        <w:rPr>
          <w:rFonts w:eastAsia="Times New Roman" w:cs="Calibri"/>
          <w:bCs w:val="0"/>
          <w:color w:val="auto"/>
          <w:kern w:val="0"/>
          <w:szCs w:val="26"/>
          <w:lang w:eastAsia="en-GB"/>
          <w14:ligatures w14:val="none"/>
        </w:rPr>
        <w:t xml:space="preserve"> </w:t>
      </w:r>
      <w:proofErr w:type="spellStart"/>
      <w:r w:rsidRPr="00476C3C">
        <w:rPr>
          <w:rFonts w:eastAsia="Times New Roman" w:cs="Calibri"/>
          <w:bCs w:val="0"/>
          <w:color w:val="auto"/>
          <w:kern w:val="0"/>
          <w:szCs w:val="26"/>
          <w:lang w:eastAsia="en-GB"/>
          <w14:ligatures w14:val="none"/>
        </w:rPr>
        <w:t>Sth</w:t>
      </w:r>
      <w:proofErr w:type="spellEnd"/>
      <w:r w:rsidRPr="00476C3C">
        <w:rPr>
          <w:rFonts w:eastAsia="Times New Roman" w:cs="Calibri"/>
          <w:bCs w:val="0"/>
          <w:color w:val="auto"/>
          <w:kern w:val="0"/>
          <w:szCs w:val="26"/>
          <w:lang w:eastAsia="en-GB"/>
          <w14:ligatures w14:val="none"/>
        </w:rPr>
        <w:t xml:space="preserve"> Africa </w:t>
      </w:r>
      <w:r w:rsidR="00837A9E" w:rsidRPr="00476C3C">
        <w:rPr>
          <w:rFonts w:eastAsia="Times New Roman" w:cs="Calibri"/>
          <w:bCs w:val="0"/>
          <w:color w:val="auto"/>
          <w:kern w:val="0"/>
          <w:szCs w:val="26"/>
          <w:lang w:eastAsia="en-GB"/>
          <w14:ligatures w14:val="none"/>
        </w:rPr>
        <w:t>have</w:t>
      </w:r>
      <w:r w:rsidRPr="00476C3C">
        <w:rPr>
          <w:rFonts w:eastAsia="Times New Roman" w:cs="Calibri"/>
          <w:bCs w:val="0"/>
          <w:color w:val="auto"/>
          <w:kern w:val="0"/>
          <w:szCs w:val="26"/>
          <w:lang w:eastAsia="en-GB"/>
          <w14:ligatures w14:val="none"/>
        </w:rPr>
        <w:t xml:space="preserve"> 23 finally professed members</w:t>
      </w:r>
      <w:r w:rsidR="00837A9E" w:rsidRPr="00476C3C">
        <w:rPr>
          <w:rFonts w:eastAsia="Times New Roman" w:cs="Calibri"/>
          <w:bCs w:val="0"/>
          <w:color w:val="auto"/>
          <w:kern w:val="0"/>
          <w:szCs w:val="26"/>
          <w:lang w:eastAsia="en-GB"/>
          <w14:ligatures w14:val="none"/>
        </w:rPr>
        <w:t>. The region has 46 professed students, 16 novices and 40 junior students. The Configuration is young, and their biggest struggle is economic.</w:t>
      </w:r>
    </w:p>
    <w:p w:rsidR="007E1EB8" w:rsidRPr="00496D7D" w:rsidRDefault="00D03F9F" w:rsidP="009E2418">
      <w:pPr>
        <w:shd w:val="clear" w:color="auto" w:fill="FFFFFF"/>
        <w:spacing w:before="100" w:beforeAutospacing="1" w:after="24"/>
        <w:ind w:right="89"/>
        <w:rPr>
          <w:rFonts w:eastAsia="Times New Roman" w:cs="Calibri"/>
          <w:bCs w:val="0"/>
          <w:color w:val="202122"/>
          <w:kern w:val="0"/>
          <w:szCs w:val="26"/>
          <w:lang w:eastAsia="en-GB"/>
          <w14:ligatures w14:val="none"/>
        </w:rPr>
      </w:pPr>
      <w:r w:rsidRPr="00496D7D">
        <w:rPr>
          <w:rFonts w:eastAsia="Times New Roman" w:cs="Calibri"/>
          <w:bCs w:val="0"/>
          <w:color w:val="202122"/>
          <w:kern w:val="0"/>
          <w:szCs w:val="26"/>
          <w:lang w:eastAsia="en-GB"/>
          <w14:ligatures w14:val="none"/>
        </w:rPr>
        <w:t>It is clear that on present trends, the future of the professed Congregation lies in Asia and Africa.</w:t>
      </w:r>
    </w:p>
    <w:p w:rsidR="007E1EB8" w:rsidRDefault="00496D7D" w:rsidP="00B33D4E">
      <w:pPr>
        <w:shd w:val="clear" w:color="auto" w:fill="FFFFFF"/>
        <w:ind w:right="89"/>
        <w:rPr>
          <w:rFonts w:eastAsia="Times New Roman" w:cs="Calibri"/>
          <w:bCs w:val="0"/>
          <w:color w:val="202122"/>
          <w:kern w:val="0"/>
          <w:szCs w:val="26"/>
          <w:lang w:eastAsia="en-GB"/>
          <w14:ligatures w14:val="none"/>
        </w:rPr>
      </w:pPr>
      <w:r w:rsidRPr="00476C3C">
        <w:rPr>
          <w:rFonts w:eastAsia="Times New Roman" w:cs="Calibri"/>
          <w:bCs w:val="0"/>
          <w:noProof/>
          <w:color w:val="202122"/>
          <w:kern w:val="0"/>
          <w:szCs w:val="26"/>
          <w:lang w:eastAsia="en-GB"/>
        </w:rPr>
        <w:lastRenderedPageBreak/>
        <w:drawing>
          <wp:anchor distT="0" distB="0" distL="114300" distR="114300" simplePos="0" relativeHeight="251666432" behindDoc="0" locked="0" layoutInCell="1" allowOverlap="1">
            <wp:simplePos x="0" y="0"/>
            <wp:positionH relativeFrom="column">
              <wp:posOffset>-51881</wp:posOffset>
            </wp:positionH>
            <wp:positionV relativeFrom="paragraph">
              <wp:posOffset>78631</wp:posOffset>
            </wp:positionV>
            <wp:extent cx="1337310" cy="1123315"/>
            <wp:effectExtent l="0" t="0" r="0" b="0"/>
            <wp:wrapSquare wrapText="bothSides"/>
            <wp:docPr id="1432831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31271" name="Picture 143283127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7310" cy="1123315"/>
                    </a:xfrm>
                    <a:prstGeom prst="rect">
                      <a:avLst/>
                    </a:prstGeom>
                  </pic:spPr>
                </pic:pic>
              </a:graphicData>
            </a:graphic>
            <wp14:sizeRelH relativeFrom="page">
              <wp14:pctWidth>0</wp14:pctWidth>
            </wp14:sizeRelH>
            <wp14:sizeRelV relativeFrom="page">
              <wp14:pctHeight>0</wp14:pctHeight>
            </wp14:sizeRelV>
          </wp:anchor>
        </w:drawing>
      </w:r>
      <w:r w:rsidR="007E1EB8" w:rsidRPr="00476C3C">
        <w:rPr>
          <w:rFonts w:eastAsia="Times New Roman" w:cs="Calibri"/>
          <w:bCs w:val="0"/>
          <w:color w:val="202122"/>
          <w:kern w:val="0"/>
          <w:szCs w:val="26"/>
          <w:lang w:eastAsia="en-GB"/>
          <w14:ligatures w14:val="none"/>
        </w:rPr>
        <w:t xml:space="preserve">Five boards were set up on Wednesday and as mentioned, participants were invited to use different coloured sticky notes to indicate from what they had heard, the strengths, weaknesses, opportunities and threats (or challenges) each Configuration faced. These were collected, collated and made available electronically to each participant. This information </w:t>
      </w:r>
      <w:r>
        <w:rPr>
          <w:rFonts w:eastAsia="Times New Roman" w:cs="Calibri"/>
          <w:bCs w:val="0"/>
          <w:color w:val="202122"/>
          <w:kern w:val="0"/>
          <w:szCs w:val="26"/>
          <w:lang w:eastAsia="en-GB"/>
          <w14:ligatures w14:val="none"/>
        </w:rPr>
        <w:t xml:space="preserve">was </w:t>
      </w:r>
      <w:r w:rsidR="007E1EB8" w:rsidRPr="00476C3C">
        <w:rPr>
          <w:rFonts w:eastAsia="Times New Roman" w:cs="Calibri"/>
          <w:bCs w:val="0"/>
          <w:color w:val="202122"/>
          <w:kern w:val="0"/>
          <w:szCs w:val="26"/>
          <w:lang w:eastAsia="en-GB"/>
          <w14:ligatures w14:val="none"/>
        </w:rPr>
        <w:t>helpful when we consider</w:t>
      </w:r>
      <w:r>
        <w:rPr>
          <w:rFonts w:eastAsia="Times New Roman" w:cs="Calibri"/>
          <w:bCs w:val="0"/>
          <w:color w:val="202122"/>
          <w:kern w:val="0"/>
          <w:szCs w:val="26"/>
          <w:lang w:eastAsia="en-GB"/>
          <w14:ligatures w14:val="none"/>
        </w:rPr>
        <w:t>ed</w:t>
      </w:r>
      <w:r w:rsidR="007E1EB8" w:rsidRPr="00476C3C">
        <w:rPr>
          <w:rFonts w:eastAsia="Times New Roman" w:cs="Calibri"/>
          <w:bCs w:val="0"/>
          <w:color w:val="202122"/>
          <w:kern w:val="0"/>
          <w:szCs w:val="26"/>
          <w:lang w:eastAsia="en-GB"/>
          <w14:ligatures w14:val="none"/>
        </w:rPr>
        <w:t xml:space="preserve"> the issue of Configurations on Saturday</w:t>
      </w:r>
      <w:r>
        <w:rPr>
          <w:rFonts w:eastAsia="Times New Roman" w:cs="Calibri"/>
          <w:bCs w:val="0"/>
          <w:color w:val="202122"/>
          <w:kern w:val="0"/>
          <w:szCs w:val="26"/>
          <w:lang w:eastAsia="en-GB"/>
          <w14:ligatures w14:val="none"/>
        </w:rPr>
        <w:t xml:space="preserve"> morning.</w:t>
      </w:r>
      <w:r w:rsidR="00D03F9F">
        <w:rPr>
          <w:rFonts w:eastAsia="Times New Roman" w:cs="Calibri"/>
          <w:bCs w:val="0"/>
          <w:color w:val="202122"/>
          <w:kern w:val="0"/>
          <w:szCs w:val="26"/>
          <w:lang w:eastAsia="en-GB"/>
          <w14:ligatures w14:val="none"/>
        </w:rPr>
        <w:t xml:space="preserve"> </w:t>
      </w:r>
      <w:r>
        <w:rPr>
          <w:rFonts w:eastAsia="Times New Roman" w:cs="Calibri"/>
          <w:bCs w:val="0"/>
          <w:color w:val="202122"/>
          <w:kern w:val="0"/>
          <w:szCs w:val="26"/>
          <w:lang w:eastAsia="en-GB"/>
          <w14:ligatures w14:val="none"/>
        </w:rPr>
        <w:t xml:space="preserve">The Chapter </w:t>
      </w:r>
      <w:r w:rsidR="00D03F9F">
        <w:rPr>
          <w:rFonts w:eastAsia="Times New Roman" w:cs="Calibri"/>
          <w:bCs w:val="0"/>
          <w:color w:val="202122"/>
          <w:kern w:val="0"/>
          <w:szCs w:val="26"/>
          <w:lang w:eastAsia="en-GB"/>
          <w14:ligatures w14:val="none"/>
        </w:rPr>
        <w:t xml:space="preserve">will </w:t>
      </w:r>
      <w:r>
        <w:rPr>
          <w:rFonts w:eastAsia="Times New Roman" w:cs="Calibri"/>
          <w:bCs w:val="0"/>
          <w:color w:val="202122"/>
          <w:kern w:val="0"/>
          <w:szCs w:val="26"/>
          <w:lang w:eastAsia="en-GB"/>
          <w14:ligatures w14:val="none"/>
        </w:rPr>
        <w:t xml:space="preserve">have to </w:t>
      </w:r>
      <w:r w:rsidR="00D03F9F">
        <w:rPr>
          <w:rFonts w:eastAsia="Times New Roman" w:cs="Calibri"/>
          <w:bCs w:val="0"/>
          <w:color w:val="202122"/>
          <w:kern w:val="0"/>
          <w:szCs w:val="26"/>
          <w:lang w:eastAsia="en-GB"/>
          <w14:ligatures w14:val="none"/>
        </w:rPr>
        <w:t>formally ‘assess’ the Configurations as a permanent feature of governance</w:t>
      </w:r>
      <w:r>
        <w:rPr>
          <w:rFonts w:eastAsia="Times New Roman" w:cs="Calibri"/>
          <w:bCs w:val="0"/>
          <w:color w:val="202122"/>
          <w:kern w:val="0"/>
          <w:szCs w:val="26"/>
          <w:lang w:eastAsia="en-GB"/>
          <w14:ligatures w14:val="none"/>
        </w:rPr>
        <w:t>, abandon them</w:t>
      </w:r>
      <w:r w:rsidR="00D03F9F">
        <w:rPr>
          <w:rFonts w:eastAsia="Times New Roman" w:cs="Calibri"/>
          <w:bCs w:val="0"/>
          <w:color w:val="202122"/>
          <w:kern w:val="0"/>
          <w:szCs w:val="26"/>
          <w:lang w:eastAsia="en-GB"/>
          <w14:ligatures w14:val="none"/>
        </w:rPr>
        <w:t xml:space="preserve"> or extend the period of </w:t>
      </w:r>
      <w:r>
        <w:rPr>
          <w:rFonts w:eastAsia="Times New Roman" w:cs="Calibri"/>
          <w:bCs w:val="0"/>
          <w:color w:val="202122"/>
          <w:kern w:val="0"/>
          <w:szCs w:val="26"/>
          <w:lang w:eastAsia="en-GB"/>
          <w14:ligatures w14:val="none"/>
        </w:rPr>
        <w:t>experimentation.</w:t>
      </w:r>
    </w:p>
    <w:p w:rsidR="00B33D4E" w:rsidRPr="00476C3C" w:rsidRDefault="00B33D4E" w:rsidP="00B33D4E">
      <w:pPr>
        <w:shd w:val="clear" w:color="auto" w:fill="FFFFFF"/>
        <w:ind w:right="89"/>
        <w:rPr>
          <w:rFonts w:eastAsia="Times New Roman" w:cs="Calibri"/>
          <w:bCs w:val="0"/>
          <w:color w:val="202122"/>
          <w:kern w:val="0"/>
          <w:szCs w:val="26"/>
          <w:lang w:eastAsia="en-GB"/>
          <w14:ligatures w14:val="none"/>
        </w:rPr>
      </w:pPr>
    </w:p>
    <w:p w:rsidR="00496D7D" w:rsidRDefault="00476C3C" w:rsidP="00B33D4E">
      <w:pPr>
        <w:shd w:val="clear" w:color="auto" w:fill="FFFFFF"/>
        <w:ind w:right="91"/>
        <w:rPr>
          <w:rFonts w:eastAsia="Times New Roman" w:cs="Calibri"/>
          <w:b/>
          <w:color w:val="FF0000"/>
          <w:kern w:val="0"/>
          <w:szCs w:val="26"/>
          <w:lang w:eastAsia="en-GB"/>
          <w14:ligatures w14:val="none"/>
        </w:rPr>
      </w:pPr>
      <w:r w:rsidRPr="00476C3C">
        <w:rPr>
          <w:rFonts w:eastAsia="Times New Roman" w:cs="Calibri"/>
          <w:b/>
          <w:color w:val="FF0000"/>
          <w:kern w:val="0"/>
          <w:szCs w:val="26"/>
          <w:lang w:eastAsia="en-GB"/>
          <w14:ligatures w14:val="none"/>
        </w:rPr>
        <w:t>Inner Life</w:t>
      </w:r>
    </w:p>
    <w:p w:rsidR="00496D7D" w:rsidRDefault="00496D7D" w:rsidP="00496D7D">
      <w:pPr>
        <w:shd w:val="clear" w:color="auto" w:fill="FFFFFF"/>
        <w:ind w:right="91"/>
        <w:rPr>
          <w:rFonts w:cs="Calibri"/>
          <w:szCs w:val="26"/>
        </w:rPr>
      </w:pPr>
      <w:r>
        <w:rPr>
          <w:rFonts w:cs="Calibri"/>
          <w:noProof/>
          <w:szCs w:val="26"/>
        </w:rPr>
        <w:drawing>
          <wp:anchor distT="0" distB="0" distL="114300" distR="114300" simplePos="0" relativeHeight="251668480" behindDoc="0" locked="0" layoutInCell="1" allowOverlap="1">
            <wp:simplePos x="0" y="0"/>
            <wp:positionH relativeFrom="column">
              <wp:posOffset>3929380</wp:posOffset>
            </wp:positionH>
            <wp:positionV relativeFrom="paragraph">
              <wp:posOffset>57150</wp:posOffset>
            </wp:positionV>
            <wp:extent cx="1677670" cy="1060450"/>
            <wp:effectExtent l="0" t="0" r="0" b="6350"/>
            <wp:wrapSquare wrapText="bothSides"/>
            <wp:docPr id="790350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50618" name="Picture 790350618"/>
                    <pic:cNvPicPr/>
                  </pic:nvPicPr>
                  <pic:blipFill>
                    <a:blip r:embed="rId17">
                      <a:extLst>
                        <a:ext uri="{28A0092B-C50C-407E-A947-70E740481C1C}">
                          <a14:useLocalDpi xmlns:a14="http://schemas.microsoft.com/office/drawing/2010/main" val="0"/>
                        </a:ext>
                      </a:extLst>
                    </a:blip>
                    <a:stretch>
                      <a:fillRect/>
                    </a:stretch>
                  </pic:blipFill>
                  <pic:spPr>
                    <a:xfrm>
                      <a:off x="0" y="0"/>
                      <a:ext cx="1677670" cy="1060450"/>
                    </a:xfrm>
                    <a:prstGeom prst="rect">
                      <a:avLst/>
                    </a:prstGeom>
                  </pic:spPr>
                </pic:pic>
              </a:graphicData>
            </a:graphic>
            <wp14:sizeRelH relativeFrom="page">
              <wp14:pctWidth>0</wp14:pctWidth>
            </wp14:sizeRelH>
            <wp14:sizeRelV relativeFrom="page">
              <wp14:pctHeight>0</wp14:pctHeight>
            </wp14:sizeRelV>
          </wp:anchor>
        </w:drawing>
      </w:r>
      <w:r w:rsidR="00476C3C">
        <w:rPr>
          <w:rFonts w:cs="Calibri"/>
          <w:szCs w:val="26"/>
        </w:rPr>
        <w:t xml:space="preserve">Our Moderator, Fr </w:t>
      </w:r>
      <w:proofErr w:type="spellStart"/>
      <w:r w:rsidR="00476C3C" w:rsidRPr="00476C3C">
        <w:rPr>
          <w:rFonts w:cs="Calibri"/>
          <w:szCs w:val="26"/>
        </w:rPr>
        <w:t>Yago</w:t>
      </w:r>
      <w:proofErr w:type="spellEnd"/>
      <w:r w:rsidR="00476C3C" w:rsidRPr="00476C3C">
        <w:rPr>
          <w:rFonts w:cs="Calibri"/>
          <w:szCs w:val="26"/>
        </w:rPr>
        <w:t xml:space="preserve"> proposed </w:t>
      </w:r>
      <w:r w:rsidR="00476C3C">
        <w:rPr>
          <w:rFonts w:cs="Calibri"/>
          <w:szCs w:val="26"/>
        </w:rPr>
        <w:t xml:space="preserve">that 7 attitudes were important in considering the 5 areas the Chapter agenda will be based on. These </w:t>
      </w:r>
      <w:r w:rsidR="00476C3C" w:rsidRPr="00476C3C">
        <w:rPr>
          <w:rFonts w:cs="Calibri"/>
          <w:szCs w:val="26"/>
        </w:rPr>
        <w:t xml:space="preserve">attitudes </w:t>
      </w:r>
      <w:r w:rsidR="00476C3C">
        <w:rPr>
          <w:rFonts w:cs="Calibri"/>
          <w:szCs w:val="26"/>
        </w:rPr>
        <w:t>are</w:t>
      </w:r>
      <w:r w:rsidR="009E2418">
        <w:rPr>
          <w:rFonts w:cs="Calibri"/>
          <w:szCs w:val="26"/>
        </w:rPr>
        <w:t xml:space="preserve"> </w:t>
      </w:r>
    </w:p>
    <w:p w:rsidR="00496D7D" w:rsidRDefault="00476C3C" w:rsidP="00496D7D">
      <w:pPr>
        <w:shd w:val="clear" w:color="auto" w:fill="FFFFFF"/>
        <w:ind w:right="91"/>
        <w:rPr>
          <w:rFonts w:cs="Calibri"/>
          <w:szCs w:val="26"/>
        </w:rPr>
      </w:pPr>
      <w:r>
        <w:rPr>
          <w:rFonts w:cs="Calibri"/>
          <w:szCs w:val="26"/>
        </w:rPr>
        <w:t xml:space="preserve">1. </w:t>
      </w:r>
      <w:r w:rsidRPr="009E2418">
        <w:rPr>
          <w:rFonts w:cs="Calibri"/>
          <w:b/>
          <w:szCs w:val="26"/>
        </w:rPr>
        <w:t xml:space="preserve">Conciseness </w:t>
      </w:r>
      <w:r>
        <w:rPr>
          <w:rFonts w:cs="Calibri"/>
          <w:szCs w:val="26"/>
        </w:rPr>
        <w:t>(</w:t>
      </w:r>
      <w:r w:rsidRPr="00476C3C">
        <w:rPr>
          <w:rFonts w:cs="Calibri"/>
          <w:szCs w:val="26"/>
        </w:rPr>
        <w:t>attention to brevity and clarity</w:t>
      </w:r>
      <w:r>
        <w:rPr>
          <w:rFonts w:cs="Calibri"/>
          <w:szCs w:val="26"/>
        </w:rPr>
        <w:t xml:space="preserve">). </w:t>
      </w:r>
    </w:p>
    <w:p w:rsidR="00496D7D" w:rsidRDefault="00476C3C" w:rsidP="00496D7D">
      <w:pPr>
        <w:shd w:val="clear" w:color="auto" w:fill="FFFFFF"/>
        <w:ind w:right="91"/>
        <w:rPr>
          <w:rFonts w:cs="Calibri"/>
          <w:szCs w:val="26"/>
        </w:rPr>
      </w:pPr>
      <w:r>
        <w:rPr>
          <w:rFonts w:cs="Calibri"/>
          <w:szCs w:val="26"/>
        </w:rPr>
        <w:t xml:space="preserve">2. </w:t>
      </w:r>
      <w:r w:rsidRPr="009E2418">
        <w:rPr>
          <w:rFonts w:cs="Calibri"/>
          <w:b/>
          <w:szCs w:val="26"/>
        </w:rPr>
        <w:t>Prioritization</w:t>
      </w:r>
      <w:r>
        <w:rPr>
          <w:rFonts w:cs="Calibri"/>
          <w:szCs w:val="26"/>
        </w:rPr>
        <w:t xml:space="preserve">. </w:t>
      </w:r>
    </w:p>
    <w:p w:rsidR="00496D7D" w:rsidRDefault="00476C3C" w:rsidP="00496D7D">
      <w:pPr>
        <w:shd w:val="clear" w:color="auto" w:fill="FFFFFF"/>
        <w:ind w:right="91"/>
        <w:rPr>
          <w:rFonts w:cs="Calibri"/>
          <w:szCs w:val="26"/>
        </w:rPr>
      </w:pPr>
      <w:r>
        <w:rPr>
          <w:rFonts w:cs="Calibri"/>
          <w:szCs w:val="26"/>
        </w:rPr>
        <w:t>3</w:t>
      </w:r>
      <w:r w:rsidR="009E2418">
        <w:rPr>
          <w:rFonts w:cs="Calibri"/>
          <w:szCs w:val="26"/>
        </w:rPr>
        <w:t xml:space="preserve">. </w:t>
      </w:r>
      <w:r w:rsidRPr="009E2418">
        <w:rPr>
          <w:rFonts w:cs="Calibri"/>
          <w:b/>
          <w:szCs w:val="26"/>
        </w:rPr>
        <w:t>Respect</w:t>
      </w:r>
      <w:r w:rsidRPr="00476C3C">
        <w:rPr>
          <w:rFonts w:cs="Calibri"/>
          <w:szCs w:val="26"/>
        </w:rPr>
        <w:t>: appreciating each participant's input</w:t>
      </w:r>
      <w:r>
        <w:rPr>
          <w:rFonts w:cs="Calibri"/>
          <w:szCs w:val="26"/>
        </w:rPr>
        <w:t xml:space="preserve">. </w:t>
      </w:r>
    </w:p>
    <w:p w:rsidR="00496D7D" w:rsidRDefault="00476C3C" w:rsidP="00496D7D">
      <w:pPr>
        <w:shd w:val="clear" w:color="auto" w:fill="FFFFFF"/>
        <w:ind w:right="91"/>
        <w:rPr>
          <w:rFonts w:cs="Calibri"/>
          <w:szCs w:val="26"/>
        </w:rPr>
      </w:pPr>
      <w:r>
        <w:rPr>
          <w:rFonts w:cs="Calibri"/>
          <w:szCs w:val="26"/>
        </w:rPr>
        <w:t xml:space="preserve">4. </w:t>
      </w:r>
      <w:r w:rsidRPr="009E2418">
        <w:rPr>
          <w:rFonts w:cs="Calibri"/>
          <w:b/>
          <w:szCs w:val="26"/>
        </w:rPr>
        <w:t>Open-mindedness</w:t>
      </w:r>
      <w:r w:rsidRPr="00476C3C">
        <w:rPr>
          <w:rFonts w:cs="Calibri"/>
          <w:szCs w:val="26"/>
        </w:rPr>
        <w:t>: being receptive to new ideas to foster collaborati</w:t>
      </w:r>
      <w:r w:rsidR="00496D7D">
        <w:rPr>
          <w:rFonts w:cs="Calibri"/>
          <w:szCs w:val="26"/>
        </w:rPr>
        <w:t>on</w:t>
      </w:r>
    </w:p>
    <w:p w:rsidR="00496D7D" w:rsidRDefault="00476C3C" w:rsidP="00496D7D">
      <w:pPr>
        <w:shd w:val="clear" w:color="auto" w:fill="FFFFFF"/>
        <w:ind w:right="91"/>
        <w:rPr>
          <w:rFonts w:cs="Calibri"/>
          <w:szCs w:val="26"/>
        </w:rPr>
      </w:pPr>
      <w:r>
        <w:rPr>
          <w:rFonts w:cs="Calibri"/>
          <w:szCs w:val="26"/>
        </w:rPr>
        <w:t xml:space="preserve">5. </w:t>
      </w:r>
      <w:r w:rsidRPr="009E2418">
        <w:rPr>
          <w:rFonts w:cs="Calibri"/>
          <w:b/>
          <w:szCs w:val="26"/>
        </w:rPr>
        <w:t>Collaboration</w:t>
      </w:r>
      <w:r>
        <w:rPr>
          <w:rFonts w:cs="Calibri"/>
          <w:szCs w:val="26"/>
        </w:rPr>
        <w:t xml:space="preserve"> (</w:t>
      </w:r>
      <w:r w:rsidRPr="00476C3C">
        <w:rPr>
          <w:rFonts w:cs="Calibri"/>
          <w:szCs w:val="26"/>
        </w:rPr>
        <w:t>willingness to work together</w:t>
      </w:r>
      <w:r>
        <w:rPr>
          <w:rFonts w:cs="Calibri"/>
          <w:szCs w:val="26"/>
        </w:rPr>
        <w:t xml:space="preserve">). </w:t>
      </w:r>
    </w:p>
    <w:p w:rsidR="00496D7D" w:rsidRDefault="00476C3C" w:rsidP="00496D7D">
      <w:pPr>
        <w:shd w:val="clear" w:color="auto" w:fill="FFFFFF"/>
        <w:ind w:left="284" w:right="91" w:hanging="284"/>
        <w:rPr>
          <w:rFonts w:cs="Calibri"/>
          <w:szCs w:val="26"/>
        </w:rPr>
      </w:pPr>
      <w:r>
        <w:rPr>
          <w:rFonts w:cs="Calibri"/>
          <w:szCs w:val="26"/>
        </w:rPr>
        <w:t xml:space="preserve">6. </w:t>
      </w:r>
      <w:r w:rsidRPr="009E2418">
        <w:rPr>
          <w:rFonts w:cs="Calibri"/>
          <w:b/>
          <w:szCs w:val="26"/>
        </w:rPr>
        <w:t>Systemic thinking</w:t>
      </w:r>
      <w:r>
        <w:rPr>
          <w:rFonts w:cs="Calibri"/>
          <w:szCs w:val="26"/>
        </w:rPr>
        <w:t xml:space="preserve"> (</w:t>
      </w:r>
      <w:r w:rsidRPr="00476C3C">
        <w:rPr>
          <w:rFonts w:cs="Calibri"/>
          <w:szCs w:val="26"/>
        </w:rPr>
        <w:t>a mindset that can grasp the interdependence of all Agenda issues</w:t>
      </w:r>
      <w:r>
        <w:rPr>
          <w:rFonts w:cs="Calibri"/>
          <w:szCs w:val="26"/>
        </w:rPr>
        <w:t xml:space="preserve">). </w:t>
      </w:r>
    </w:p>
    <w:p w:rsidR="00476C3C" w:rsidRPr="00496D7D" w:rsidRDefault="00476C3C" w:rsidP="00496D7D">
      <w:pPr>
        <w:shd w:val="clear" w:color="auto" w:fill="FFFFFF"/>
        <w:ind w:left="284" w:right="91" w:hanging="284"/>
        <w:rPr>
          <w:rFonts w:eastAsia="Times New Roman" w:cs="Calibri"/>
          <w:b/>
          <w:color w:val="FF0000"/>
          <w:kern w:val="0"/>
          <w:szCs w:val="26"/>
          <w:lang w:eastAsia="en-GB"/>
          <w14:ligatures w14:val="none"/>
        </w:rPr>
      </w:pPr>
      <w:r>
        <w:rPr>
          <w:rFonts w:cs="Calibri"/>
          <w:szCs w:val="26"/>
        </w:rPr>
        <w:t xml:space="preserve">7. </w:t>
      </w:r>
      <w:r w:rsidRPr="009E2418">
        <w:rPr>
          <w:rFonts w:cs="Calibri"/>
          <w:b/>
          <w:szCs w:val="26"/>
        </w:rPr>
        <w:t>Developing a holistic perspective</w:t>
      </w:r>
      <w:r>
        <w:rPr>
          <w:rFonts w:cs="Calibri"/>
          <w:szCs w:val="26"/>
        </w:rPr>
        <w:t xml:space="preserve"> (seeing the </w:t>
      </w:r>
      <w:r w:rsidRPr="00476C3C">
        <w:rPr>
          <w:rFonts w:cs="Calibri"/>
          <w:szCs w:val="26"/>
        </w:rPr>
        <w:t>interconnectedness among the Agenda items</w:t>
      </w:r>
      <w:r>
        <w:rPr>
          <w:rFonts w:cs="Calibri"/>
          <w:szCs w:val="26"/>
        </w:rPr>
        <w:t>)</w:t>
      </w:r>
      <w:r w:rsidRPr="00476C3C">
        <w:rPr>
          <w:rFonts w:cs="Calibri"/>
          <w:szCs w:val="26"/>
        </w:rPr>
        <w:t xml:space="preserve">. </w:t>
      </w:r>
    </w:p>
    <w:p w:rsidR="00476C3C" w:rsidRPr="00476C3C" w:rsidRDefault="00476C3C" w:rsidP="009E2418">
      <w:pPr>
        <w:pStyle w:val="NormalWeb"/>
        <w:ind w:right="89"/>
        <w:rPr>
          <w:rFonts w:ascii="Calibri" w:hAnsi="Calibri" w:cs="Calibri"/>
          <w:sz w:val="26"/>
          <w:szCs w:val="26"/>
        </w:rPr>
      </w:pPr>
      <w:r>
        <w:rPr>
          <w:rFonts w:ascii="Calibri" w:hAnsi="Calibri" w:cs="Calibri"/>
          <w:sz w:val="26"/>
          <w:szCs w:val="26"/>
        </w:rPr>
        <w:t xml:space="preserve">We were asked </w:t>
      </w:r>
      <w:r w:rsidRPr="00476C3C">
        <w:rPr>
          <w:rFonts w:ascii="Calibri" w:hAnsi="Calibri" w:cs="Calibri"/>
          <w:sz w:val="26"/>
          <w:szCs w:val="26"/>
        </w:rPr>
        <w:t>to connect the</w:t>
      </w:r>
      <w:r>
        <w:rPr>
          <w:rFonts w:ascii="Calibri" w:hAnsi="Calibri" w:cs="Calibri"/>
          <w:sz w:val="26"/>
          <w:szCs w:val="26"/>
        </w:rPr>
        <w:t xml:space="preserve"> 7 attitudes with the</w:t>
      </w:r>
      <w:r w:rsidRPr="00476C3C">
        <w:rPr>
          <w:rFonts w:ascii="Calibri" w:hAnsi="Calibri" w:cs="Calibri"/>
          <w:sz w:val="26"/>
          <w:szCs w:val="26"/>
        </w:rPr>
        <w:t xml:space="preserve"> </w:t>
      </w:r>
      <w:r w:rsidRPr="009E2418">
        <w:rPr>
          <w:rFonts w:ascii="Calibri" w:hAnsi="Calibri" w:cs="Calibri"/>
          <w:color w:val="FF0000"/>
          <w:sz w:val="26"/>
          <w:szCs w:val="26"/>
        </w:rPr>
        <w:t xml:space="preserve">5 Chapter themes </w:t>
      </w:r>
      <w:r>
        <w:rPr>
          <w:rFonts w:ascii="Calibri" w:hAnsi="Calibri" w:cs="Calibri"/>
          <w:sz w:val="26"/>
          <w:szCs w:val="26"/>
        </w:rPr>
        <w:t>(</w:t>
      </w:r>
      <w:r w:rsidRPr="00476C3C">
        <w:rPr>
          <w:rFonts w:ascii="Calibri" w:hAnsi="Calibri" w:cs="Calibri"/>
          <w:sz w:val="26"/>
          <w:szCs w:val="26"/>
        </w:rPr>
        <w:t>Inner Life</w:t>
      </w:r>
      <w:r>
        <w:rPr>
          <w:rFonts w:ascii="Calibri" w:hAnsi="Calibri" w:cs="Calibri"/>
          <w:sz w:val="26"/>
          <w:szCs w:val="26"/>
        </w:rPr>
        <w:t xml:space="preserve">, </w:t>
      </w:r>
      <w:r w:rsidRPr="00476C3C">
        <w:rPr>
          <w:rFonts w:ascii="Calibri" w:hAnsi="Calibri" w:cs="Calibri"/>
          <w:sz w:val="26"/>
          <w:szCs w:val="26"/>
        </w:rPr>
        <w:t>Belonging Leadership</w:t>
      </w:r>
      <w:r>
        <w:rPr>
          <w:rFonts w:ascii="Calibri" w:hAnsi="Calibri" w:cs="Calibri"/>
          <w:sz w:val="26"/>
          <w:szCs w:val="26"/>
        </w:rPr>
        <w:t xml:space="preserve">, </w:t>
      </w:r>
      <w:r w:rsidRPr="00476C3C">
        <w:rPr>
          <w:rFonts w:ascii="Calibri" w:hAnsi="Calibri" w:cs="Calibri"/>
          <w:sz w:val="26"/>
          <w:szCs w:val="26"/>
        </w:rPr>
        <w:t>Configurations</w:t>
      </w:r>
      <w:r>
        <w:rPr>
          <w:rFonts w:ascii="Calibri" w:hAnsi="Calibri" w:cs="Calibri"/>
          <w:sz w:val="26"/>
          <w:szCs w:val="26"/>
        </w:rPr>
        <w:t xml:space="preserve"> and</w:t>
      </w:r>
      <w:r w:rsidRPr="00476C3C">
        <w:rPr>
          <w:rFonts w:ascii="Calibri" w:hAnsi="Calibri" w:cs="Calibri"/>
          <w:sz w:val="26"/>
          <w:szCs w:val="26"/>
        </w:rPr>
        <w:t xml:space="preserve"> New </w:t>
      </w:r>
      <w:r>
        <w:rPr>
          <w:rFonts w:ascii="Calibri" w:hAnsi="Calibri" w:cs="Calibri"/>
          <w:sz w:val="26"/>
          <w:szCs w:val="26"/>
        </w:rPr>
        <w:t>M</w:t>
      </w:r>
      <w:r w:rsidRPr="00476C3C">
        <w:rPr>
          <w:rFonts w:ascii="Calibri" w:hAnsi="Calibri" w:cs="Calibri"/>
          <w:sz w:val="26"/>
          <w:szCs w:val="26"/>
        </w:rPr>
        <w:t>inistries</w:t>
      </w:r>
      <w:r>
        <w:rPr>
          <w:rFonts w:ascii="Calibri" w:hAnsi="Calibri" w:cs="Calibri"/>
          <w:sz w:val="26"/>
          <w:szCs w:val="26"/>
        </w:rPr>
        <w:t xml:space="preserve">) </w:t>
      </w:r>
      <w:r w:rsidRPr="00476C3C">
        <w:rPr>
          <w:rFonts w:ascii="Calibri" w:hAnsi="Calibri" w:cs="Calibri"/>
          <w:sz w:val="26"/>
          <w:szCs w:val="26"/>
        </w:rPr>
        <w:t xml:space="preserve">and then to prioritize them. </w:t>
      </w:r>
      <w:r>
        <w:rPr>
          <w:rFonts w:ascii="Calibri" w:hAnsi="Calibri" w:cs="Calibri"/>
          <w:sz w:val="26"/>
          <w:szCs w:val="26"/>
        </w:rPr>
        <w:t>This was done through sharing at our tables</w:t>
      </w:r>
      <w:r w:rsidR="00496D7D">
        <w:rPr>
          <w:rFonts w:ascii="Calibri" w:hAnsi="Calibri" w:cs="Calibri"/>
          <w:sz w:val="26"/>
          <w:szCs w:val="26"/>
        </w:rPr>
        <w:t xml:space="preserve"> of 6</w:t>
      </w:r>
      <w:r>
        <w:rPr>
          <w:rFonts w:ascii="Calibri" w:hAnsi="Calibri" w:cs="Calibri"/>
          <w:sz w:val="26"/>
          <w:szCs w:val="26"/>
        </w:rPr>
        <w:t xml:space="preserve"> (which are language based). The similarity of the tables prioritising was impressive. </w:t>
      </w:r>
    </w:p>
    <w:p w:rsidR="00D03F9F" w:rsidRDefault="009E2418" w:rsidP="009E2418">
      <w:pPr>
        <w:pStyle w:val="NormalWeb"/>
        <w:ind w:right="89"/>
        <w:rPr>
          <w:rFonts w:ascii="Calibri" w:hAnsi="Calibri" w:cs="Calibri"/>
          <w:sz w:val="26"/>
          <w:szCs w:val="26"/>
        </w:rPr>
      </w:pPr>
      <w:r w:rsidRPr="009E2418">
        <w:rPr>
          <w:rFonts w:ascii="Calibri" w:hAnsi="Calibri" w:cs="Calibri"/>
          <w:noProof/>
          <w:sz w:val="26"/>
          <w:szCs w:val="26"/>
        </w:rPr>
        <w:drawing>
          <wp:anchor distT="0" distB="0" distL="114300" distR="114300" simplePos="0" relativeHeight="251669504" behindDoc="0" locked="0" layoutInCell="1" allowOverlap="1" wp14:anchorId="113DDE69">
            <wp:simplePos x="0" y="0"/>
            <wp:positionH relativeFrom="column">
              <wp:posOffset>3868420</wp:posOffset>
            </wp:positionH>
            <wp:positionV relativeFrom="paragraph">
              <wp:posOffset>45720</wp:posOffset>
            </wp:positionV>
            <wp:extent cx="1651000" cy="1061085"/>
            <wp:effectExtent l="0" t="0" r="0" b="5715"/>
            <wp:wrapSquare wrapText="bothSides"/>
            <wp:docPr id="39260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0059" name=""/>
                    <pic:cNvPicPr/>
                  </pic:nvPicPr>
                  <pic:blipFill>
                    <a:blip r:embed="rId18">
                      <a:extLst>
                        <a:ext uri="{28A0092B-C50C-407E-A947-70E740481C1C}">
                          <a14:useLocalDpi xmlns:a14="http://schemas.microsoft.com/office/drawing/2010/main" val="0"/>
                        </a:ext>
                      </a:extLst>
                    </a:blip>
                    <a:stretch>
                      <a:fillRect/>
                    </a:stretch>
                  </pic:blipFill>
                  <pic:spPr>
                    <a:xfrm>
                      <a:off x="0" y="0"/>
                      <a:ext cx="1651000" cy="1061085"/>
                    </a:xfrm>
                    <a:prstGeom prst="rect">
                      <a:avLst/>
                    </a:prstGeom>
                  </pic:spPr>
                </pic:pic>
              </a:graphicData>
            </a:graphic>
            <wp14:sizeRelH relativeFrom="page">
              <wp14:pctWidth>0</wp14:pctWidth>
            </wp14:sizeRelH>
            <wp14:sizeRelV relativeFrom="page">
              <wp14:pctHeight>0</wp14:pctHeight>
            </wp14:sizeRelV>
          </wp:anchor>
        </w:drawing>
      </w:r>
      <w:r w:rsidR="00476C3C" w:rsidRPr="00476C3C">
        <w:rPr>
          <w:rFonts w:ascii="Calibri" w:hAnsi="Calibri" w:cs="Calibri"/>
          <w:sz w:val="26"/>
          <w:szCs w:val="26"/>
        </w:rPr>
        <w:t xml:space="preserve">The </w:t>
      </w:r>
      <w:r w:rsidR="00111C83">
        <w:rPr>
          <w:rFonts w:ascii="Calibri" w:hAnsi="Calibri" w:cs="Calibri"/>
          <w:sz w:val="26"/>
          <w:szCs w:val="26"/>
        </w:rPr>
        <w:t>C</w:t>
      </w:r>
      <w:r w:rsidR="00476C3C" w:rsidRPr="00476C3C">
        <w:rPr>
          <w:rFonts w:ascii="Calibri" w:hAnsi="Calibri" w:cs="Calibri"/>
          <w:sz w:val="26"/>
          <w:szCs w:val="26"/>
        </w:rPr>
        <w:t xml:space="preserve">hapter members were then invited to work in </w:t>
      </w:r>
      <w:r w:rsidR="00476C3C">
        <w:rPr>
          <w:rFonts w:ascii="Calibri" w:hAnsi="Calibri" w:cs="Calibri"/>
          <w:sz w:val="26"/>
          <w:szCs w:val="26"/>
        </w:rPr>
        <w:t>our wider language groups (of 10 members).</w:t>
      </w:r>
      <w:r w:rsidR="00476C3C" w:rsidRPr="00476C3C">
        <w:rPr>
          <w:rFonts w:ascii="Calibri" w:hAnsi="Calibri" w:cs="Calibri"/>
          <w:sz w:val="26"/>
          <w:szCs w:val="26"/>
        </w:rPr>
        <w:t xml:space="preserve"> </w:t>
      </w:r>
      <w:r w:rsidR="00476C3C">
        <w:rPr>
          <w:rFonts w:ascii="Calibri" w:hAnsi="Calibri" w:cs="Calibri"/>
          <w:sz w:val="26"/>
          <w:szCs w:val="26"/>
        </w:rPr>
        <w:t>T</w:t>
      </w:r>
      <w:r w:rsidR="00476C3C" w:rsidRPr="00476C3C">
        <w:rPr>
          <w:rFonts w:ascii="Calibri" w:hAnsi="Calibri" w:cs="Calibri"/>
          <w:sz w:val="26"/>
          <w:szCs w:val="26"/>
        </w:rPr>
        <w:t xml:space="preserve">hese were in turn divided into two blocks: one worked on the theme of “inner life” and the other on “belonging”. </w:t>
      </w:r>
      <w:r w:rsidR="00111C83">
        <w:rPr>
          <w:rFonts w:ascii="Calibri" w:hAnsi="Calibri" w:cs="Calibri"/>
          <w:sz w:val="26"/>
          <w:szCs w:val="26"/>
        </w:rPr>
        <w:t xml:space="preserve">I was designated to the ‘belonging’ group. </w:t>
      </w:r>
    </w:p>
    <w:p w:rsidR="00476C3C" w:rsidRDefault="00C72216" w:rsidP="009E2418">
      <w:pPr>
        <w:pStyle w:val="NormalWeb"/>
        <w:ind w:right="89"/>
        <w:rPr>
          <w:rFonts w:ascii="Calibri" w:hAnsi="Calibri" w:cs="Calibri"/>
          <w:sz w:val="26"/>
          <w:szCs w:val="26"/>
        </w:rPr>
      </w:pPr>
      <w:r>
        <w:rPr>
          <w:rFonts w:ascii="Calibri" w:hAnsi="Calibri" w:cs="Calibri"/>
          <w:noProof/>
          <w:sz w:val="26"/>
          <w:szCs w:val="26"/>
          <w14:ligatures w14:val="standardContextual"/>
        </w:rPr>
        <w:drawing>
          <wp:anchor distT="0" distB="0" distL="114300" distR="114300" simplePos="0" relativeHeight="251672576" behindDoc="0" locked="0" layoutInCell="1" allowOverlap="1">
            <wp:simplePos x="0" y="0"/>
            <wp:positionH relativeFrom="column">
              <wp:posOffset>0</wp:posOffset>
            </wp:positionH>
            <wp:positionV relativeFrom="paragraph">
              <wp:posOffset>73660</wp:posOffset>
            </wp:positionV>
            <wp:extent cx="2258060" cy="1499870"/>
            <wp:effectExtent l="0" t="0" r="2540" b="0"/>
            <wp:wrapSquare wrapText="bothSides"/>
            <wp:docPr id="979930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930470" name="Picture 97993047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58060" cy="1499870"/>
                    </a:xfrm>
                    <a:prstGeom prst="rect">
                      <a:avLst/>
                    </a:prstGeom>
                  </pic:spPr>
                </pic:pic>
              </a:graphicData>
            </a:graphic>
            <wp14:sizeRelH relativeFrom="page">
              <wp14:pctWidth>0</wp14:pctWidth>
            </wp14:sizeRelH>
            <wp14:sizeRelV relativeFrom="page">
              <wp14:pctHeight>0</wp14:pctHeight>
            </wp14:sizeRelV>
          </wp:anchor>
        </w:drawing>
      </w:r>
      <w:r w:rsidR="00111C83">
        <w:rPr>
          <w:rFonts w:ascii="Calibri" w:hAnsi="Calibri" w:cs="Calibri"/>
          <w:sz w:val="26"/>
          <w:szCs w:val="26"/>
        </w:rPr>
        <w:t>Each</w:t>
      </w:r>
      <w:r w:rsidR="00476C3C">
        <w:rPr>
          <w:rFonts w:ascii="Calibri" w:hAnsi="Calibri" w:cs="Calibri"/>
          <w:sz w:val="26"/>
          <w:szCs w:val="26"/>
        </w:rPr>
        <w:t xml:space="preserve"> group</w:t>
      </w:r>
      <w:r w:rsidR="00111C83">
        <w:rPr>
          <w:rFonts w:ascii="Calibri" w:hAnsi="Calibri" w:cs="Calibri"/>
          <w:sz w:val="26"/>
          <w:szCs w:val="26"/>
        </w:rPr>
        <w:t xml:space="preserve"> was </w:t>
      </w:r>
      <w:r w:rsidR="00476C3C">
        <w:rPr>
          <w:rFonts w:ascii="Calibri" w:hAnsi="Calibri" w:cs="Calibri"/>
          <w:sz w:val="26"/>
          <w:szCs w:val="26"/>
        </w:rPr>
        <w:t xml:space="preserve">asked to take up the task in a synodal way (10 minutes silence; 30 minutes @ 3 minutes each) </w:t>
      </w:r>
      <w:r w:rsidR="00111C83">
        <w:rPr>
          <w:rFonts w:ascii="Calibri" w:hAnsi="Calibri" w:cs="Calibri"/>
          <w:sz w:val="26"/>
          <w:szCs w:val="26"/>
        </w:rPr>
        <w:t>personal reflection without comment or interruption; 5 minutes silence; 30 minutes dialogue reflecting what we heard from the other groups members; 30 minutes to nominate three area related to this theme, that the Chapter might address.</w:t>
      </w:r>
    </w:p>
    <w:p w:rsidR="00111C83" w:rsidRDefault="00157472" w:rsidP="009E2418">
      <w:pPr>
        <w:pStyle w:val="NormalWeb"/>
        <w:ind w:right="89"/>
        <w:rPr>
          <w:rFonts w:ascii="Calibri" w:hAnsi="Calibri" w:cs="Calibri"/>
          <w:sz w:val="26"/>
          <w:szCs w:val="26"/>
        </w:rPr>
      </w:pPr>
      <w:r w:rsidRPr="00157472">
        <w:rPr>
          <w:rFonts w:ascii="Calibri" w:hAnsi="Calibri" w:cs="Calibri"/>
          <w:noProof/>
          <w:sz w:val="26"/>
          <w:szCs w:val="26"/>
        </w:rPr>
        <w:lastRenderedPageBreak/>
        <w:drawing>
          <wp:anchor distT="0" distB="0" distL="114300" distR="114300" simplePos="0" relativeHeight="251670528" behindDoc="0" locked="0" layoutInCell="1" allowOverlap="1" wp14:anchorId="23F8A670">
            <wp:simplePos x="0" y="0"/>
            <wp:positionH relativeFrom="column">
              <wp:posOffset>0</wp:posOffset>
            </wp:positionH>
            <wp:positionV relativeFrom="paragraph">
              <wp:posOffset>40298</wp:posOffset>
            </wp:positionV>
            <wp:extent cx="2679700" cy="1265555"/>
            <wp:effectExtent l="0" t="0" r="0" b="4445"/>
            <wp:wrapSquare wrapText="bothSides"/>
            <wp:docPr id="674912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912280" name=""/>
                    <pic:cNvPicPr/>
                  </pic:nvPicPr>
                  <pic:blipFill>
                    <a:blip r:embed="rId20">
                      <a:extLst>
                        <a:ext uri="{28A0092B-C50C-407E-A947-70E740481C1C}">
                          <a14:useLocalDpi xmlns:a14="http://schemas.microsoft.com/office/drawing/2010/main" val="0"/>
                        </a:ext>
                      </a:extLst>
                    </a:blip>
                    <a:stretch>
                      <a:fillRect/>
                    </a:stretch>
                  </pic:blipFill>
                  <pic:spPr>
                    <a:xfrm>
                      <a:off x="0" y="0"/>
                      <a:ext cx="2679700" cy="1265555"/>
                    </a:xfrm>
                    <a:prstGeom prst="rect">
                      <a:avLst/>
                    </a:prstGeom>
                  </pic:spPr>
                </pic:pic>
              </a:graphicData>
            </a:graphic>
            <wp14:sizeRelH relativeFrom="page">
              <wp14:pctWidth>0</wp14:pctWidth>
            </wp14:sizeRelH>
            <wp14:sizeRelV relativeFrom="page">
              <wp14:pctHeight>0</wp14:pctHeight>
            </wp14:sizeRelV>
          </wp:anchor>
        </w:drawing>
      </w:r>
      <w:r w:rsidR="00111C83">
        <w:rPr>
          <w:rFonts w:ascii="Calibri" w:hAnsi="Calibri" w:cs="Calibri"/>
          <w:sz w:val="26"/>
          <w:szCs w:val="26"/>
        </w:rPr>
        <w:t>On returning to the Chapter aula, first the 4 groups who dealt with ‘Inner Life’ were asked to share their 3 points. Time was provided for other comments that might reflect ‘something that we seem to have missed’. The same process was repeated for the four ‘Belonging’ groups.</w:t>
      </w:r>
    </w:p>
    <w:p w:rsidR="007B1915" w:rsidRDefault="00C72216" w:rsidP="007B1915">
      <w:pPr>
        <w:pStyle w:val="NormalWeb"/>
        <w:spacing w:before="0" w:beforeAutospacing="0" w:after="0" w:afterAutospacing="0"/>
        <w:ind w:right="91"/>
        <w:rPr>
          <w:rFonts w:ascii="Calibri" w:hAnsi="Calibri" w:cs="Calibri"/>
          <w:sz w:val="26"/>
          <w:szCs w:val="26"/>
        </w:rPr>
      </w:pPr>
      <w:r>
        <w:rPr>
          <w:rFonts w:ascii="Calibri" w:hAnsi="Calibri" w:cs="Calibri"/>
          <w:noProof/>
          <w:sz w:val="26"/>
          <w:szCs w:val="26"/>
          <w14:ligatures w14:val="standardContextual"/>
        </w:rPr>
        <w:drawing>
          <wp:anchor distT="0" distB="0" distL="114300" distR="114300" simplePos="0" relativeHeight="251671552" behindDoc="0" locked="0" layoutInCell="1" allowOverlap="1">
            <wp:simplePos x="0" y="0"/>
            <wp:positionH relativeFrom="column">
              <wp:posOffset>4237123</wp:posOffset>
            </wp:positionH>
            <wp:positionV relativeFrom="paragraph">
              <wp:posOffset>16571</wp:posOffset>
            </wp:positionV>
            <wp:extent cx="1275715" cy="593090"/>
            <wp:effectExtent l="0" t="0" r="0" b="3810"/>
            <wp:wrapSquare wrapText="bothSides"/>
            <wp:docPr id="14095043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504332" name="Picture 1409504332"/>
                    <pic:cNvPicPr/>
                  </pic:nvPicPr>
                  <pic:blipFill>
                    <a:blip r:embed="rId21">
                      <a:extLst>
                        <a:ext uri="{28A0092B-C50C-407E-A947-70E740481C1C}">
                          <a14:useLocalDpi xmlns:a14="http://schemas.microsoft.com/office/drawing/2010/main" val="0"/>
                        </a:ext>
                      </a:extLst>
                    </a:blip>
                    <a:stretch>
                      <a:fillRect/>
                    </a:stretch>
                  </pic:blipFill>
                  <pic:spPr>
                    <a:xfrm>
                      <a:off x="0" y="0"/>
                      <a:ext cx="1275715" cy="593090"/>
                    </a:xfrm>
                    <a:prstGeom prst="rect">
                      <a:avLst/>
                    </a:prstGeom>
                  </pic:spPr>
                </pic:pic>
              </a:graphicData>
            </a:graphic>
            <wp14:sizeRelH relativeFrom="page">
              <wp14:pctWidth>0</wp14:pctWidth>
            </wp14:sizeRelH>
            <wp14:sizeRelV relativeFrom="page">
              <wp14:pctHeight>0</wp14:pctHeight>
            </wp14:sizeRelV>
          </wp:anchor>
        </w:drawing>
      </w:r>
      <w:r w:rsidR="00111C83">
        <w:rPr>
          <w:rFonts w:ascii="Calibri" w:hAnsi="Calibri" w:cs="Calibri"/>
          <w:sz w:val="26"/>
          <w:szCs w:val="26"/>
        </w:rPr>
        <w:t xml:space="preserve">Notice had obviously been taken of the ‘defections’ from our Congregation and what might help avoid this. Examples of </w:t>
      </w:r>
      <w:r w:rsidR="00111C83" w:rsidRPr="007B1915">
        <w:rPr>
          <w:rFonts w:ascii="Calibri" w:hAnsi="Calibri" w:cs="Calibri"/>
          <w:sz w:val="26"/>
          <w:szCs w:val="26"/>
        </w:rPr>
        <w:t xml:space="preserve">what were suggested </w:t>
      </w:r>
      <w:r w:rsidR="009E2418" w:rsidRPr="007B1915">
        <w:rPr>
          <w:rFonts w:ascii="Calibri" w:hAnsi="Calibri" w:cs="Calibri"/>
          <w:sz w:val="26"/>
          <w:szCs w:val="26"/>
        </w:rPr>
        <w:t xml:space="preserve">regarding inner life </w:t>
      </w:r>
      <w:r w:rsidR="00111C83" w:rsidRPr="007B1915">
        <w:rPr>
          <w:rFonts w:ascii="Calibri" w:hAnsi="Calibri" w:cs="Calibri"/>
          <w:sz w:val="26"/>
          <w:szCs w:val="26"/>
        </w:rPr>
        <w:t>were:</w:t>
      </w:r>
      <w:r w:rsidR="007B1915">
        <w:rPr>
          <w:rFonts w:ascii="Calibri" w:hAnsi="Calibri" w:cs="Calibri"/>
          <w:sz w:val="26"/>
          <w:szCs w:val="26"/>
        </w:rPr>
        <w:t xml:space="preserve"> </w:t>
      </w:r>
    </w:p>
    <w:p w:rsidR="009E2418" w:rsidRPr="007B1915" w:rsidRDefault="009E2418" w:rsidP="007B1915">
      <w:pPr>
        <w:pStyle w:val="NormalWeb"/>
        <w:spacing w:before="0" w:beforeAutospacing="0" w:after="0" w:afterAutospacing="0"/>
        <w:ind w:right="91"/>
        <w:rPr>
          <w:rFonts w:ascii="Calibri" w:hAnsi="Calibri" w:cs="Calibri"/>
          <w:sz w:val="26"/>
          <w:szCs w:val="26"/>
        </w:rPr>
      </w:pPr>
      <w:r w:rsidRPr="007B1915">
        <w:rPr>
          <w:rFonts w:ascii="Calibri" w:hAnsi="Calibri" w:cs="Calibri"/>
          <w:color w:val="000000" w:themeColor="text1"/>
          <w:sz w:val="26"/>
          <w:szCs w:val="26"/>
          <w:lang w:val="en-US"/>
        </w:rPr>
        <w:t>Our inner life is the ID of the Passionists. It refers to all of our relational life, and we bring all of that to God. It is our inner and communal realities</w:t>
      </w:r>
      <w:r w:rsidR="00F865E7" w:rsidRPr="007B1915">
        <w:rPr>
          <w:rFonts w:ascii="Calibri" w:hAnsi="Calibri" w:cs="Calibri"/>
          <w:color w:val="000000" w:themeColor="text1"/>
          <w:sz w:val="26"/>
          <w:szCs w:val="26"/>
          <w:lang w:val="en-US"/>
        </w:rPr>
        <w:t xml:space="preserve">. </w:t>
      </w:r>
      <w:r w:rsidRPr="007B1915">
        <w:rPr>
          <w:rFonts w:ascii="Calibri" w:hAnsi="Calibri" w:cs="Calibri"/>
          <w:color w:val="000000" w:themeColor="text1"/>
          <w:sz w:val="26"/>
          <w:szCs w:val="26"/>
          <w:lang w:val="en-US"/>
        </w:rPr>
        <w:t>Ministry can become more attractive than prayer but</w:t>
      </w:r>
      <w:r w:rsidR="007B1915">
        <w:rPr>
          <w:rFonts w:ascii="Calibri" w:hAnsi="Calibri" w:cs="Calibri"/>
          <w:color w:val="000000" w:themeColor="text1"/>
          <w:sz w:val="26"/>
          <w:szCs w:val="26"/>
          <w:lang w:val="en-US"/>
        </w:rPr>
        <w:t xml:space="preserve"> as was expressed,</w:t>
      </w:r>
      <w:r w:rsidRPr="007B1915">
        <w:rPr>
          <w:rFonts w:ascii="Calibri" w:hAnsi="Calibri" w:cs="Calibri"/>
          <w:color w:val="000000" w:themeColor="text1"/>
          <w:sz w:val="26"/>
          <w:szCs w:val="26"/>
          <w:lang w:val="en-US"/>
        </w:rPr>
        <w:t xml:space="preserve"> If we don’t spend time in prayer, we are preaching about the God we used to know!</w:t>
      </w:r>
      <w:r w:rsidR="00F865E7" w:rsidRPr="007B1915">
        <w:rPr>
          <w:rFonts w:ascii="Calibri" w:hAnsi="Calibri" w:cs="Calibri"/>
          <w:color w:val="000000" w:themeColor="text1"/>
          <w:sz w:val="26"/>
          <w:szCs w:val="26"/>
          <w:lang w:val="en-US"/>
        </w:rPr>
        <w:t xml:space="preserve"> </w:t>
      </w:r>
      <w:r w:rsidRPr="007B1915">
        <w:rPr>
          <w:rFonts w:ascii="Calibri" w:hAnsi="Calibri" w:cs="Calibri"/>
          <w:color w:val="000000" w:themeColor="text1"/>
          <w:sz w:val="26"/>
          <w:szCs w:val="26"/>
          <w:lang w:val="en-US"/>
        </w:rPr>
        <w:t>We need to create a safe space to share our inner life with each other</w:t>
      </w:r>
      <w:r w:rsidR="00F865E7" w:rsidRPr="007B1915">
        <w:rPr>
          <w:rFonts w:ascii="Calibri" w:hAnsi="Calibri" w:cs="Calibri"/>
          <w:color w:val="000000" w:themeColor="text1"/>
          <w:sz w:val="26"/>
          <w:szCs w:val="26"/>
          <w:lang w:val="en-US"/>
        </w:rPr>
        <w:t xml:space="preserve">. </w:t>
      </w:r>
      <w:r w:rsidRPr="007B1915">
        <w:rPr>
          <w:rFonts w:ascii="Calibri" w:hAnsi="Calibri" w:cs="Calibri"/>
          <w:color w:val="000000" w:themeColor="text1"/>
          <w:sz w:val="26"/>
          <w:szCs w:val="26"/>
          <w:lang w:val="en-US"/>
        </w:rPr>
        <w:t>W</w:t>
      </w:r>
      <w:r w:rsidR="00F865E7" w:rsidRPr="007B1915">
        <w:rPr>
          <w:rFonts w:ascii="Calibri" w:hAnsi="Calibri" w:cs="Calibri"/>
          <w:color w:val="000000" w:themeColor="text1"/>
          <w:sz w:val="26"/>
          <w:szCs w:val="26"/>
          <w:lang w:val="en-US"/>
        </w:rPr>
        <w:t>e were invited to ask ourselves: w</w:t>
      </w:r>
      <w:r w:rsidRPr="007B1915">
        <w:rPr>
          <w:rFonts w:ascii="Calibri" w:hAnsi="Calibri" w:cs="Calibri"/>
          <w:color w:val="000000" w:themeColor="text1"/>
          <w:sz w:val="26"/>
          <w:szCs w:val="26"/>
          <w:lang w:val="en-US"/>
        </w:rPr>
        <w:t>hat impact is the digital world having on our capacity for healthy personal and common prayer</w:t>
      </w:r>
      <w:r w:rsidR="00157472" w:rsidRPr="007B1915">
        <w:rPr>
          <w:rFonts w:ascii="Calibri" w:hAnsi="Calibri" w:cs="Calibri"/>
          <w:color w:val="000000" w:themeColor="text1"/>
          <w:sz w:val="26"/>
          <w:szCs w:val="26"/>
          <w:lang w:val="en-US"/>
        </w:rPr>
        <w:t>?</w:t>
      </w:r>
    </w:p>
    <w:p w:rsidR="00E26CE1" w:rsidRDefault="00E26CE1" w:rsidP="009E2418">
      <w:pPr>
        <w:ind w:right="89"/>
        <w:rPr>
          <w:rFonts w:cs="Calibri"/>
          <w:color w:val="000000" w:themeColor="text1"/>
          <w:szCs w:val="26"/>
          <w:lang w:val="en-US"/>
        </w:rPr>
      </w:pPr>
    </w:p>
    <w:p w:rsidR="00E26CE1" w:rsidRDefault="00E26CE1" w:rsidP="009E2418">
      <w:pPr>
        <w:ind w:right="89"/>
        <w:rPr>
          <w:rFonts w:cs="Calibri"/>
          <w:b/>
          <w:bCs w:val="0"/>
          <w:color w:val="FF0000"/>
          <w:szCs w:val="26"/>
          <w:lang w:val="en-US"/>
        </w:rPr>
      </w:pPr>
      <w:r w:rsidRPr="00E26CE1">
        <w:rPr>
          <w:rFonts w:cs="Calibri"/>
          <w:b/>
          <w:bCs w:val="0"/>
          <w:color w:val="FF0000"/>
          <w:szCs w:val="26"/>
          <w:lang w:val="en-US"/>
        </w:rPr>
        <w:t>Belonging</w:t>
      </w:r>
    </w:p>
    <w:p w:rsidR="00E26CE1" w:rsidRDefault="00F865E7" w:rsidP="009E2418">
      <w:pPr>
        <w:ind w:right="89"/>
        <w:rPr>
          <w:rFonts w:cs="Calibri"/>
          <w:color w:val="000000" w:themeColor="text1"/>
          <w:szCs w:val="26"/>
          <w:lang w:val="en-US"/>
        </w:rPr>
      </w:pPr>
      <w:r w:rsidRPr="00F865E7">
        <w:rPr>
          <w:rFonts w:cs="Calibri"/>
          <w:noProof/>
          <w:color w:val="000000" w:themeColor="text1"/>
          <w:szCs w:val="26"/>
          <w:lang w:val="en-US"/>
        </w:rPr>
        <w:drawing>
          <wp:anchor distT="0" distB="0" distL="114300" distR="114300" simplePos="0" relativeHeight="251675648" behindDoc="0" locked="0" layoutInCell="1" allowOverlap="1" wp14:anchorId="3085FDA5">
            <wp:simplePos x="0" y="0"/>
            <wp:positionH relativeFrom="column">
              <wp:posOffset>27305</wp:posOffset>
            </wp:positionH>
            <wp:positionV relativeFrom="paragraph">
              <wp:posOffset>72390</wp:posOffset>
            </wp:positionV>
            <wp:extent cx="1271270" cy="1053465"/>
            <wp:effectExtent l="0" t="0" r="0" b="635"/>
            <wp:wrapSquare wrapText="bothSides"/>
            <wp:docPr id="184238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8633" name=""/>
                    <pic:cNvPicPr/>
                  </pic:nvPicPr>
                  <pic:blipFill>
                    <a:blip r:embed="rId22">
                      <a:extLst>
                        <a:ext uri="{28A0092B-C50C-407E-A947-70E740481C1C}">
                          <a14:useLocalDpi xmlns:a14="http://schemas.microsoft.com/office/drawing/2010/main" val="0"/>
                        </a:ext>
                      </a:extLst>
                    </a:blip>
                    <a:stretch>
                      <a:fillRect/>
                    </a:stretch>
                  </pic:blipFill>
                  <pic:spPr>
                    <a:xfrm>
                      <a:off x="0" y="0"/>
                      <a:ext cx="1271270" cy="1053465"/>
                    </a:xfrm>
                    <a:prstGeom prst="rect">
                      <a:avLst/>
                    </a:prstGeom>
                  </pic:spPr>
                </pic:pic>
              </a:graphicData>
            </a:graphic>
            <wp14:sizeRelH relativeFrom="page">
              <wp14:pctWidth>0</wp14:pctWidth>
            </wp14:sizeRelH>
            <wp14:sizeRelV relativeFrom="page">
              <wp14:pctHeight>0</wp14:pctHeight>
            </wp14:sizeRelV>
          </wp:anchor>
        </w:drawing>
      </w:r>
      <w:r w:rsidR="00E26CE1">
        <w:rPr>
          <w:rFonts w:cs="Calibri"/>
          <w:color w:val="000000" w:themeColor="text1"/>
          <w:szCs w:val="26"/>
          <w:lang w:val="en-US"/>
        </w:rPr>
        <w:t>There is increased awareness that to belong in the way we are called, we have to welcome, understand and appreciate difference. Community life is integral to us and our charism. We do not live like diocesan priests. Paul of the Cross called us to be apostolic</w:t>
      </w:r>
      <w:r w:rsidRPr="00F865E7">
        <w:rPr>
          <w:noProof/>
        </w:rPr>
        <w:t xml:space="preserve"> </w:t>
      </w:r>
      <w:r w:rsidR="00E26CE1">
        <w:rPr>
          <w:rFonts w:cs="Calibri"/>
          <w:color w:val="000000" w:themeColor="text1"/>
          <w:szCs w:val="26"/>
          <w:lang w:val="en-US"/>
        </w:rPr>
        <w:t xml:space="preserve">companions. A nice quote was “no one falls in love with someone they don’t know”. The quality of our relationships cannot afford to be superficial and we need to avoid what fractures relationships – criticism, gossip, </w:t>
      </w:r>
      <w:proofErr w:type="spellStart"/>
      <w:r w:rsidR="00E26CE1">
        <w:rPr>
          <w:rFonts w:cs="Calibri"/>
          <w:color w:val="000000" w:themeColor="text1"/>
          <w:szCs w:val="26"/>
          <w:lang w:val="en-US"/>
        </w:rPr>
        <w:t>rumours</w:t>
      </w:r>
      <w:proofErr w:type="spellEnd"/>
      <w:r w:rsidR="00E26CE1">
        <w:rPr>
          <w:rFonts w:cs="Calibri"/>
          <w:color w:val="000000" w:themeColor="text1"/>
          <w:szCs w:val="26"/>
          <w:lang w:val="en-US"/>
        </w:rPr>
        <w:t xml:space="preserve">, </w:t>
      </w:r>
      <w:r w:rsidR="007B1915">
        <w:rPr>
          <w:rFonts w:cs="Calibri"/>
          <w:color w:val="000000" w:themeColor="text1"/>
          <w:szCs w:val="26"/>
          <w:lang w:val="en-US"/>
        </w:rPr>
        <w:t xml:space="preserve">mercy, </w:t>
      </w:r>
      <w:r w:rsidR="00E26CE1">
        <w:rPr>
          <w:rFonts w:cs="Calibri"/>
          <w:color w:val="000000" w:themeColor="text1"/>
          <w:szCs w:val="26"/>
          <w:lang w:val="en-US"/>
        </w:rPr>
        <w:t>and any unwillingness to forgive.</w:t>
      </w:r>
      <w:r w:rsidR="006C66DB">
        <w:rPr>
          <w:rFonts w:cs="Calibri"/>
          <w:color w:val="000000" w:themeColor="text1"/>
          <w:szCs w:val="26"/>
          <w:lang w:val="en-US"/>
        </w:rPr>
        <w:t xml:space="preserve"> The strength of our belonging can be seen in how we care for the infirm and sick brothers in the community, and people can see the level of harmony we have.</w:t>
      </w:r>
    </w:p>
    <w:p w:rsidR="006C66DB" w:rsidRDefault="009764F0" w:rsidP="009E2418">
      <w:pPr>
        <w:ind w:right="89"/>
        <w:rPr>
          <w:rFonts w:cs="Calibri"/>
          <w:color w:val="000000" w:themeColor="text1"/>
          <w:szCs w:val="26"/>
          <w:lang w:val="en-US"/>
        </w:rPr>
      </w:pPr>
      <w:r w:rsidRPr="00F865E7">
        <w:rPr>
          <w:rFonts w:cs="Calibri"/>
          <w:noProof/>
          <w:color w:val="000000" w:themeColor="text1"/>
          <w:szCs w:val="26"/>
          <w:lang w:val="en-US"/>
        </w:rPr>
        <w:drawing>
          <wp:anchor distT="0" distB="0" distL="114300" distR="114300" simplePos="0" relativeHeight="251676672" behindDoc="0" locked="0" layoutInCell="1" allowOverlap="1" wp14:anchorId="53475687">
            <wp:simplePos x="0" y="0"/>
            <wp:positionH relativeFrom="column">
              <wp:posOffset>4364328</wp:posOffset>
            </wp:positionH>
            <wp:positionV relativeFrom="paragraph">
              <wp:posOffset>105978</wp:posOffset>
            </wp:positionV>
            <wp:extent cx="1099185" cy="647700"/>
            <wp:effectExtent l="0" t="0" r="5715" b="0"/>
            <wp:wrapSquare wrapText="bothSides"/>
            <wp:docPr id="1781927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27826"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99185" cy="647700"/>
                    </a:xfrm>
                    <a:prstGeom prst="rect">
                      <a:avLst/>
                    </a:prstGeom>
                  </pic:spPr>
                </pic:pic>
              </a:graphicData>
            </a:graphic>
            <wp14:sizeRelH relativeFrom="page">
              <wp14:pctWidth>0</wp14:pctWidth>
            </wp14:sizeRelH>
            <wp14:sizeRelV relativeFrom="page">
              <wp14:pctHeight>0</wp14:pctHeight>
            </wp14:sizeRelV>
          </wp:anchor>
        </w:drawing>
      </w:r>
    </w:p>
    <w:p w:rsidR="009764F0" w:rsidRDefault="007B1915" w:rsidP="009E2418">
      <w:pPr>
        <w:ind w:right="89"/>
        <w:rPr>
          <w:rFonts w:cs="Calibri"/>
          <w:color w:val="000000" w:themeColor="text1"/>
          <w:szCs w:val="26"/>
          <w:lang w:val="en-US"/>
        </w:rPr>
      </w:pPr>
      <w:r>
        <w:rPr>
          <w:rFonts w:cs="Calibri"/>
          <w:color w:val="000000" w:themeColor="text1"/>
          <w:szCs w:val="26"/>
          <w:lang w:val="en-US"/>
        </w:rPr>
        <w:t>Most of us are priests, but our basic</w:t>
      </w:r>
      <w:r w:rsidR="006C66DB">
        <w:rPr>
          <w:rFonts w:cs="Calibri"/>
          <w:color w:val="000000" w:themeColor="text1"/>
          <w:szCs w:val="26"/>
          <w:lang w:val="en-US"/>
        </w:rPr>
        <w:t xml:space="preserve"> vocation is </w:t>
      </w:r>
      <w:r>
        <w:rPr>
          <w:rFonts w:cs="Calibri"/>
          <w:color w:val="000000" w:themeColor="text1"/>
          <w:szCs w:val="26"/>
          <w:lang w:val="en-US"/>
        </w:rPr>
        <w:t xml:space="preserve">that we are </w:t>
      </w:r>
      <w:r w:rsidR="006C66DB">
        <w:rPr>
          <w:rFonts w:cs="Calibri"/>
          <w:color w:val="000000" w:themeColor="text1"/>
          <w:szCs w:val="26"/>
          <w:lang w:val="en-US"/>
        </w:rPr>
        <w:t>Passionist</w:t>
      </w:r>
      <w:r>
        <w:rPr>
          <w:rFonts w:cs="Calibri"/>
          <w:color w:val="000000" w:themeColor="text1"/>
          <w:szCs w:val="26"/>
          <w:lang w:val="en-US"/>
        </w:rPr>
        <w:t xml:space="preserve">s. </w:t>
      </w:r>
      <w:r w:rsidR="009764F0">
        <w:rPr>
          <w:rFonts w:cs="Calibri"/>
          <w:color w:val="000000" w:themeColor="text1"/>
          <w:szCs w:val="26"/>
          <w:lang w:val="en-US"/>
        </w:rPr>
        <w:t>With this in mind it</w:t>
      </w:r>
      <w:r w:rsidR="006C66DB">
        <w:rPr>
          <w:rFonts w:cs="Calibri"/>
          <w:color w:val="000000" w:themeColor="text1"/>
          <w:szCs w:val="26"/>
          <w:lang w:val="en-US"/>
        </w:rPr>
        <w:t xml:space="preserve"> was recommended that we place more emphasis on the life of Passionist brothers. </w:t>
      </w:r>
    </w:p>
    <w:p w:rsidR="009764F0" w:rsidRDefault="009764F0" w:rsidP="009E2418">
      <w:pPr>
        <w:ind w:right="89"/>
        <w:rPr>
          <w:rFonts w:cs="Calibri"/>
          <w:color w:val="000000" w:themeColor="text1"/>
          <w:szCs w:val="26"/>
          <w:lang w:val="en-US"/>
        </w:rPr>
      </w:pPr>
    </w:p>
    <w:p w:rsidR="007B1915" w:rsidRDefault="006C66DB" w:rsidP="009E2418">
      <w:pPr>
        <w:ind w:right="89"/>
        <w:rPr>
          <w:rFonts w:cs="Calibri"/>
          <w:color w:val="000000" w:themeColor="text1"/>
          <w:szCs w:val="26"/>
          <w:lang w:val="en-US"/>
        </w:rPr>
      </w:pPr>
      <w:r>
        <w:rPr>
          <w:rFonts w:cs="Calibri"/>
          <w:color w:val="000000" w:themeColor="text1"/>
          <w:szCs w:val="26"/>
          <w:lang w:val="en-US"/>
        </w:rPr>
        <w:t xml:space="preserve">It was reported that the first sign of many who have left the Congregation was they wanted to use money their own way. This highlights a balance </w:t>
      </w:r>
      <w:r w:rsidR="007B1915">
        <w:rPr>
          <w:rFonts w:cs="Calibri"/>
          <w:color w:val="000000" w:themeColor="text1"/>
          <w:szCs w:val="26"/>
          <w:lang w:val="en-US"/>
        </w:rPr>
        <w:t xml:space="preserve">is needed so </w:t>
      </w:r>
      <w:r>
        <w:rPr>
          <w:rFonts w:cs="Calibri"/>
          <w:color w:val="000000" w:themeColor="text1"/>
          <w:szCs w:val="26"/>
          <w:lang w:val="en-US"/>
        </w:rPr>
        <w:t>that in sharing common funds, we need to be responsible</w:t>
      </w:r>
      <w:r w:rsidR="009764F0">
        <w:rPr>
          <w:rFonts w:cs="Calibri"/>
          <w:color w:val="000000" w:themeColor="text1"/>
          <w:szCs w:val="26"/>
          <w:lang w:val="en-US"/>
        </w:rPr>
        <w:t xml:space="preserve"> and</w:t>
      </w:r>
      <w:r>
        <w:rPr>
          <w:rFonts w:cs="Calibri"/>
          <w:color w:val="000000" w:themeColor="text1"/>
          <w:szCs w:val="26"/>
          <w:lang w:val="en-US"/>
        </w:rPr>
        <w:t xml:space="preserve"> generous</w:t>
      </w:r>
      <w:r w:rsidR="009764F0">
        <w:rPr>
          <w:rFonts w:cs="Calibri"/>
          <w:color w:val="000000" w:themeColor="text1"/>
          <w:szCs w:val="26"/>
          <w:lang w:val="en-US"/>
        </w:rPr>
        <w:t xml:space="preserve"> exercising </w:t>
      </w:r>
      <w:r>
        <w:rPr>
          <w:rFonts w:cs="Calibri"/>
          <w:color w:val="000000" w:themeColor="text1"/>
          <w:szCs w:val="26"/>
          <w:lang w:val="en-US"/>
        </w:rPr>
        <w:t xml:space="preserve">equity and responsibility. A person without some responsibility will </w:t>
      </w:r>
      <w:r w:rsidR="007D087E">
        <w:rPr>
          <w:rFonts w:cs="Calibri"/>
          <w:color w:val="000000" w:themeColor="text1"/>
          <w:szCs w:val="26"/>
          <w:lang w:val="en-US"/>
        </w:rPr>
        <w:t>‘</w:t>
      </w:r>
      <w:r>
        <w:rPr>
          <w:rFonts w:cs="Calibri"/>
          <w:color w:val="000000" w:themeColor="text1"/>
          <w:szCs w:val="26"/>
          <w:lang w:val="en-US"/>
        </w:rPr>
        <w:t>begin to not belong</w:t>
      </w:r>
      <w:r w:rsidR="007D087E">
        <w:rPr>
          <w:rFonts w:cs="Calibri"/>
          <w:color w:val="000000" w:themeColor="text1"/>
          <w:szCs w:val="26"/>
          <w:lang w:val="en-US"/>
        </w:rPr>
        <w:t>’</w:t>
      </w:r>
      <w:r>
        <w:rPr>
          <w:rFonts w:cs="Calibri"/>
          <w:color w:val="000000" w:themeColor="text1"/>
          <w:szCs w:val="26"/>
          <w:lang w:val="en-US"/>
        </w:rPr>
        <w:t>. Stu</w:t>
      </w:r>
      <w:r w:rsidR="00F865E7">
        <w:rPr>
          <w:rFonts w:cs="Calibri"/>
          <w:color w:val="000000" w:themeColor="text1"/>
          <w:szCs w:val="26"/>
          <w:lang w:val="en-US"/>
        </w:rPr>
        <w:t>d</w:t>
      </w:r>
      <w:r>
        <w:rPr>
          <w:rFonts w:cs="Calibri"/>
          <w:color w:val="000000" w:themeColor="text1"/>
          <w:szCs w:val="26"/>
          <w:lang w:val="en-US"/>
        </w:rPr>
        <w:t>ents have to experience this</w:t>
      </w:r>
      <w:r w:rsidR="007D087E">
        <w:rPr>
          <w:rFonts w:cs="Calibri"/>
          <w:color w:val="000000" w:themeColor="text1"/>
          <w:szCs w:val="26"/>
          <w:lang w:val="en-US"/>
        </w:rPr>
        <w:t>,</w:t>
      </w:r>
      <w:r>
        <w:rPr>
          <w:rFonts w:cs="Calibri"/>
          <w:color w:val="000000" w:themeColor="text1"/>
          <w:szCs w:val="26"/>
          <w:lang w:val="en-US"/>
        </w:rPr>
        <w:t xml:space="preserve"> right from the start so they are not marginalized. </w:t>
      </w:r>
    </w:p>
    <w:p w:rsidR="007B1915" w:rsidRDefault="007B1915" w:rsidP="009E2418">
      <w:pPr>
        <w:ind w:right="89"/>
        <w:rPr>
          <w:rFonts w:cs="Calibri"/>
          <w:color w:val="000000" w:themeColor="text1"/>
          <w:szCs w:val="26"/>
          <w:lang w:val="en-US"/>
        </w:rPr>
      </w:pPr>
    </w:p>
    <w:p w:rsidR="007D087E" w:rsidRDefault="006C66DB" w:rsidP="009E2418">
      <w:pPr>
        <w:ind w:right="89"/>
        <w:rPr>
          <w:rFonts w:cs="Calibri"/>
          <w:color w:val="000000" w:themeColor="text1"/>
          <w:szCs w:val="26"/>
          <w:lang w:val="en-US"/>
        </w:rPr>
      </w:pPr>
      <w:r>
        <w:rPr>
          <w:rFonts w:cs="Calibri"/>
          <w:color w:val="000000" w:themeColor="text1"/>
          <w:szCs w:val="26"/>
          <w:lang w:val="en-US"/>
        </w:rPr>
        <w:t>In an era of multi-culturalism</w:t>
      </w:r>
      <w:r w:rsidR="007D087E">
        <w:rPr>
          <w:rFonts w:cs="Calibri"/>
          <w:color w:val="000000" w:themeColor="text1"/>
          <w:szCs w:val="26"/>
          <w:lang w:val="en-US"/>
        </w:rPr>
        <w:t>.</w:t>
      </w:r>
      <w:r>
        <w:rPr>
          <w:rFonts w:cs="Calibri"/>
          <w:color w:val="000000" w:themeColor="text1"/>
          <w:szCs w:val="26"/>
          <w:lang w:val="en-US"/>
        </w:rPr>
        <w:t xml:space="preserve"> </w:t>
      </w:r>
      <w:r w:rsidR="007D087E">
        <w:rPr>
          <w:rFonts w:cs="Calibri"/>
          <w:color w:val="000000" w:themeColor="text1"/>
          <w:szCs w:val="26"/>
          <w:lang w:val="en-US"/>
        </w:rPr>
        <w:t>W</w:t>
      </w:r>
      <w:r>
        <w:rPr>
          <w:rFonts w:cs="Calibri"/>
          <w:color w:val="000000" w:themeColor="text1"/>
          <w:szCs w:val="26"/>
          <w:lang w:val="en-US"/>
        </w:rPr>
        <w:t>e need to learn how to live with cultural differences in both small (e.g. food) and big</w:t>
      </w:r>
      <w:r w:rsidR="007D087E">
        <w:rPr>
          <w:rFonts w:cs="Calibri"/>
          <w:color w:val="000000" w:themeColor="text1"/>
          <w:szCs w:val="26"/>
          <w:lang w:val="en-US"/>
        </w:rPr>
        <w:t xml:space="preserve"> </w:t>
      </w:r>
      <w:r>
        <w:rPr>
          <w:rFonts w:cs="Calibri"/>
          <w:color w:val="000000" w:themeColor="text1"/>
          <w:szCs w:val="26"/>
          <w:lang w:val="en-US"/>
        </w:rPr>
        <w:t>(acceptance)</w:t>
      </w:r>
      <w:r w:rsidR="007D087E">
        <w:rPr>
          <w:rFonts w:cs="Calibri"/>
          <w:color w:val="000000" w:themeColor="text1"/>
          <w:szCs w:val="26"/>
          <w:lang w:val="en-US"/>
        </w:rPr>
        <w:t xml:space="preserve"> areas</w:t>
      </w:r>
      <w:r>
        <w:rPr>
          <w:rFonts w:cs="Calibri"/>
          <w:color w:val="000000" w:themeColor="text1"/>
          <w:szCs w:val="26"/>
          <w:lang w:val="en-US"/>
        </w:rPr>
        <w:t>. Those who join need to be prepared to give</w:t>
      </w:r>
      <w:r w:rsidR="007D087E">
        <w:rPr>
          <w:rFonts w:cs="Calibri"/>
          <w:color w:val="000000" w:themeColor="text1"/>
          <w:szCs w:val="26"/>
          <w:lang w:val="en-US"/>
        </w:rPr>
        <w:t>,</w:t>
      </w:r>
      <w:r>
        <w:rPr>
          <w:rFonts w:cs="Calibri"/>
          <w:color w:val="000000" w:themeColor="text1"/>
          <w:szCs w:val="26"/>
          <w:lang w:val="en-US"/>
        </w:rPr>
        <w:t xml:space="preserve"> not just to ‘get’. </w:t>
      </w:r>
    </w:p>
    <w:p w:rsidR="006C66DB" w:rsidRDefault="007D087E" w:rsidP="009E2418">
      <w:pPr>
        <w:ind w:right="89"/>
        <w:rPr>
          <w:rFonts w:cs="Calibri"/>
          <w:color w:val="000000" w:themeColor="text1"/>
          <w:szCs w:val="26"/>
          <w:lang w:val="en-US"/>
        </w:rPr>
      </w:pPr>
      <w:r>
        <w:rPr>
          <w:rFonts w:cs="Calibri"/>
          <w:noProof/>
          <w:color w:val="000000" w:themeColor="text1"/>
          <w:szCs w:val="26"/>
          <w:lang w:val="en-US"/>
        </w:rPr>
        <w:lastRenderedPageBreak/>
        <w:drawing>
          <wp:anchor distT="0" distB="0" distL="114300" distR="114300" simplePos="0" relativeHeight="251674624" behindDoc="0" locked="0" layoutInCell="1" allowOverlap="1">
            <wp:simplePos x="0" y="0"/>
            <wp:positionH relativeFrom="column">
              <wp:posOffset>-13916</wp:posOffset>
            </wp:positionH>
            <wp:positionV relativeFrom="paragraph">
              <wp:posOffset>57150</wp:posOffset>
            </wp:positionV>
            <wp:extent cx="1036955" cy="977265"/>
            <wp:effectExtent l="0" t="0" r="4445" b="635"/>
            <wp:wrapSquare wrapText="bothSides"/>
            <wp:docPr id="3102151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15116" name="Picture 310215116"/>
                    <pic:cNvPicPr/>
                  </pic:nvPicPr>
                  <pic:blipFill>
                    <a:blip r:embed="rId24">
                      <a:extLst>
                        <a:ext uri="{28A0092B-C50C-407E-A947-70E740481C1C}">
                          <a14:useLocalDpi xmlns:a14="http://schemas.microsoft.com/office/drawing/2010/main" val="0"/>
                        </a:ext>
                      </a:extLst>
                    </a:blip>
                    <a:stretch>
                      <a:fillRect/>
                    </a:stretch>
                  </pic:blipFill>
                  <pic:spPr>
                    <a:xfrm>
                      <a:off x="0" y="0"/>
                      <a:ext cx="1036955" cy="977265"/>
                    </a:xfrm>
                    <a:prstGeom prst="rect">
                      <a:avLst/>
                    </a:prstGeom>
                  </pic:spPr>
                </pic:pic>
              </a:graphicData>
            </a:graphic>
            <wp14:sizeRelH relativeFrom="page">
              <wp14:pctWidth>0</wp14:pctWidth>
            </wp14:sizeRelH>
            <wp14:sizeRelV relativeFrom="page">
              <wp14:pctHeight>0</wp14:pctHeight>
            </wp14:sizeRelV>
          </wp:anchor>
        </w:drawing>
      </w:r>
      <w:r w:rsidR="006C66DB">
        <w:rPr>
          <w:rFonts w:cs="Calibri"/>
          <w:color w:val="000000" w:themeColor="text1"/>
          <w:szCs w:val="26"/>
          <w:lang w:val="en-US"/>
        </w:rPr>
        <w:t>Our social media age has changed the way people get together (as it does in family life). It is possible that ‘everyone is watching something different in their own room’.</w:t>
      </w:r>
      <w:r>
        <w:rPr>
          <w:rFonts w:cs="Calibri"/>
          <w:color w:val="000000" w:themeColor="text1"/>
          <w:szCs w:val="26"/>
          <w:lang w:val="en-US"/>
        </w:rPr>
        <w:t xml:space="preserve"> </w:t>
      </w:r>
      <w:r w:rsidR="006C66DB">
        <w:rPr>
          <w:rFonts w:cs="Calibri"/>
          <w:color w:val="000000" w:themeColor="text1"/>
          <w:szCs w:val="26"/>
          <w:lang w:val="en-US"/>
        </w:rPr>
        <w:t>Belonging is not just internal, but it is inside-out. We belong to the church and to the people who associate with us. Some members need psycho-sexual assistance and this has to be a part of formation.</w:t>
      </w:r>
      <w:r w:rsidR="00F865E7">
        <w:rPr>
          <w:rFonts w:cs="Calibri"/>
          <w:color w:val="000000" w:themeColor="text1"/>
          <w:szCs w:val="26"/>
          <w:lang w:val="en-US"/>
        </w:rPr>
        <w:t xml:space="preserve"> Belonging is crucial for any person, and we have to pay attention to how we can strengthen our belonging to our </w:t>
      </w:r>
      <w:r w:rsidR="00A07EF8">
        <w:rPr>
          <w:rFonts w:cs="Calibri"/>
          <w:color w:val="000000" w:themeColor="text1"/>
          <w:szCs w:val="26"/>
          <w:lang w:val="en-US"/>
        </w:rPr>
        <w:t xml:space="preserve">local </w:t>
      </w:r>
      <w:r w:rsidR="00F865E7">
        <w:rPr>
          <w:rFonts w:cs="Calibri"/>
          <w:color w:val="000000" w:themeColor="text1"/>
          <w:szCs w:val="26"/>
          <w:lang w:val="en-US"/>
        </w:rPr>
        <w:t>community and to the Congregation.</w:t>
      </w:r>
    </w:p>
    <w:p w:rsidR="00B33D4E" w:rsidRDefault="00B33D4E" w:rsidP="009E2418">
      <w:pPr>
        <w:ind w:right="89"/>
        <w:rPr>
          <w:rFonts w:cs="Calibri"/>
          <w:color w:val="000000" w:themeColor="text1"/>
          <w:szCs w:val="26"/>
          <w:lang w:val="en-US"/>
        </w:rPr>
      </w:pPr>
    </w:p>
    <w:p w:rsidR="00B33D4E" w:rsidRPr="00B33D4E" w:rsidRDefault="00B33D4E" w:rsidP="009E2418">
      <w:pPr>
        <w:ind w:right="89"/>
        <w:rPr>
          <w:rFonts w:cs="Calibri"/>
          <w:b/>
          <w:bCs w:val="0"/>
          <w:color w:val="FF0000"/>
          <w:szCs w:val="26"/>
          <w:lang w:val="en-US"/>
        </w:rPr>
      </w:pPr>
      <w:r w:rsidRPr="00B33D4E">
        <w:rPr>
          <w:rFonts w:cs="Calibri"/>
          <w:b/>
          <w:bCs w:val="0"/>
          <w:color w:val="FF0000"/>
          <w:szCs w:val="26"/>
          <w:lang w:val="en-US"/>
        </w:rPr>
        <w:t>Leadership</w:t>
      </w:r>
    </w:p>
    <w:p w:rsidR="00B33D4E" w:rsidRPr="00B33D4E" w:rsidRDefault="00B33D4E" w:rsidP="00B33D4E">
      <w:pPr>
        <w:ind w:right="89"/>
        <w:rPr>
          <w:rFonts w:cs="Calibri"/>
          <w:color w:val="000000" w:themeColor="text1"/>
          <w:szCs w:val="26"/>
          <w:lang w:val="en-US"/>
        </w:rPr>
      </w:pPr>
      <w:r w:rsidRPr="000E52E8">
        <w:rPr>
          <w:rFonts w:cs="Calibri"/>
          <w:noProof/>
          <w:szCs w:val="26"/>
        </w:rPr>
        <w:drawing>
          <wp:anchor distT="0" distB="0" distL="114300" distR="114300" simplePos="0" relativeHeight="251685888" behindDoc="0" locked="0" layoutInCell="1" allowOverlap="1" wp14:anchorId="25056FF0" wp14:editId="5CA417BD">
            <wp:simplePos x="0" y="0"/>
            <wp:positionH relativeFrom="column">
              <wp:posOffset>-12065</wp:posOffset>
            </wp:positionH>
            <wp:positionV relativeFrom="paragraph">
              <wp:posOffset>92231</wp:posOffset>
            </wp:positionV>
            <wp:extent cx="1573530" cy="1045210"/>
            <wp:effectExtent l="0" t="0" r="1270" b="0"/>
            <wp:wrapSquare wrapText="bothSides"/>
            <wp:docPr id="650552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52193" name=""/>
                    <pic:cNvPicPr/>
                  </pic:nvPicPr>
                  <pic:blipFill>
                    <a:blip r:embed="rId25">
                      <a:extLst>
                        <a:ext uri="{28A0092B-C50C-407E-A947-70E740481C1C}">
                          <a14:useLocalDpi xmlns:a14="http://schemas.microsoft.com/office/drawing/2010/main" val="0"/>
                        </a:ext>
                      </a:extLst>
                    </a:blip>
                    <a:stretch>
                      <a:fillRect/>
                    </a:stretch>
                  </pic:blipFill>
                  <pic:spPr>
                    <a:xfrm>
                      <a:off x="0" y="0"/>
                      <a:ext cx="1573530" cy="1045210"/>
                    </a:xfrm>
                    <a:prstGeom prst="rect">
                      <a:avLst/>
                    </a:prstGeom>
                  </pic:spPr>
                </pic:pic>
              </a:graphicData>
            </a:graphic>
            <wp14:sizeRelH relativeFrom="page">
              <wp14:pctWidth>0</wp14:pctWidth>
            </wp14:sizeRelH>
            <wp14:sizeRelV relativeFrom="page">
              <wp14:pctHeight>0</wp14:pctHeight>
            </wp14:sizeRelV>
          </wp:anchor>
        </w:drawing>
      </w:r>
      <w:r w:rsidRPr="00953263">
        <w:rPr>
          <w:rFonts w:cs="Calibri"/>
          <w:bCs w:val="0"/>
          <w:szCs w:val="26"/>
        </w:rPr>
        <w:t>Leadership was the fourth priority</w:t>
      </w:r>
      <w:r>
        <w:rPr>
          <w:rFonts w:cs="Calibri"/>
          <w:szCs w:val="26"/>
        </w:rPr>
        <w:t xml:space="preserve"> of the Chapter</w:t>
      </w:r>
      <w:r w:rsidRPr="00953263">
        <w:rPr>
          <w:rFonts w:cs="Calibri"/>
          <w:bCs w:val="0"/>
          <w:szCs w:val="26"/>
        </w:rPr>
        <w:t>. Four language groups (of ten) discussed this issue while the other four discussed belonging. The secretaries sent summary reports to the Chapter secretary and these were discussed in an open forum by the entire Chapter. The main points that emerged were:</w:t>
      </w:r>
    </w:p>
    <w:p w:rsidR="00B33D4E" w:rsidRPr="00953263" w:rsidRDefault="00B33D4E" w:rsidP="00B33D4E">
      <w:pPr>
        <w:pStyle w:val="NormalWeb"/>
        <w:ind w:right="89"/>
        <w:rPr>
          <w:rFonts w:ascii="Calibri" w:hAnsi="Calibri" w:cs="Calibri"/>
          <w:sz w:val="26"/>
          <w:szCs w:val="26"/>
        </w:rPr>
      </w:pPr>
      <w:r w:rsidRPr="00953263">
        <w:rPr>
          <w:rFonts w:ascii="Calibri" w:hAnsi="Calibri" w:cs="Calibri"/>
          <w:sz w:val="26"/>
          <w:szCs w:val="26"/>
        </w:rPr>
        <w:t xml:space="preserve">A leader is a companion </w:t>
      </w:r>
      <w:r>
        <w:rPr>
          <w:rFonts w:ascii="Calibri" w:hAnsi="Calibri" w:cs="Calibri"/>
          <w:sz w:val="26"/>
          <w:szCs w:val="26"/>
        </w:rPr>
        <w:t>exercising co-leadership</w:t>
      </w:r>
      <w:r w:rsidRPr="00953263">
        <w:rPr>
          <w:rFonts w:ascii="Calibri" w:hAnsi="Calibri" w:cs="Calibri"/>
          <w:sz w:val="26"/>
          <w:szCs w:val="26"/>
        </w:rPr>
        <w:t xml:space="preserve"> rather than </w:t>
      </w:r>
      <w:r>
        <w:rPr>
          <w:rFonts w:ascii="Calibri" w:hAnsi="Calibri" w:cs="Calibri"/>
          <w:sz w:val="26"/>
          <w:szCs w:val="26"/>
        </w:rPr>
        <w:t>being a solo or</w:t>
      </w:r>
      <w:r w:rsidRPr="00953263">
        <w:rPr>
          <w:rFonts w:ascii="Calibri" w:hAnsi="Calibri" w:cs="Calibri"/>
          <w:sz w:val="26"/>
          <w:szCs w:val="26"/>
        </w:rPr>
        <w:t xml:space="preserve"> dominant partner</w:t>
      </w:r>
      <w:r>
        <w:rPr>
          <w:rFonts w:ascii="Calibri" w:hAnsi="Calibri" w:cs="Calibri"/>
          <w:sz w:val="26"/>
          <w:szCs w:val="26"/>
        </w:rPr>
        <w:t xml:space="preserve">. He creates cohesion through attentive listening and the sharing of responsibilities, He does have definite responsibilities and authority outlined in our Constitutions, but this must be exercised in a servant way, </w:t>
      </w:r>
      <w:r w:rsidRPr="00953263">
        <w:rPr>
          <w:rFonts w:ascii="Calibri" w:hAnsi="Calibri" w:cs="Calibri"/>
          <w:sz w:val="26"/>
          <w:szCs w:val="26"/>
        </w:rPr>
        <w:t xml:space="preserve">modelled on </w:t>
      </w:r>
      <w:r>
        <w:rPr>
          <w:rFonts w:ascii="Calibri" w:hAnsi="Calibri" w:cs="Calibri"/>
          <w:sz w:val="26"/>
          <w:szCs w:val="26"/>
        </w:rPr>
        <w:t>Jesus. What we want to avoid is a</w:t>
      </w:r>
      <w:r w:rsidRPr="00953263">
        <w:rPr>
          <w:rFonts w:ascii="Calibri" w:hAnsi="Calibri" w:cs="Calibri"/>
          <w:sz w:val="26"/>
          <w:szCs w:val="26"/>
        </w:rPr>
        <w:t>uthoritarianism</w:t>
      </w:r>
      <w:r>
        <w:rPr>
          <w:rFonts w:ascii="Calibri" w:hAnsi="Calibri" w:cs="Calibri"/>
          <w:sz w:val="26"/>
          <w:szCs w:val="26"/>
        </w:rPr>
        <w:t xml:space="preserve">, </w:t>
      </w:r>
      <w:r w:rsidRPr="00953263">
        <w:rPr>
          <w:rFonts w:ascii="Calibri" w:hAnsi="Calibri" w:cs="Calibri"/>
          <w:sz w:val="26"/>
          <w:szCs w:val="26"/>
        </w:rPr>
        <w:t>individualism or the</w:t>
      </w:r>
      <w:r>
        <w:rPr>
          <w:rFonts w:ascii="Calibri" w:hAnsi="Calibri" w:cs="Calibri"/>
          <w:sz w:val="26"/>
          <w:szCs w:val="26"/>
        </w:rPr>
        <w:t xml:space="preserve"> unhealthy</w:t>
      </w:r>
      <w:r w:rsidRPr="00953263">
        <w:rPr>
          <w:rFonts w:ascii="Calibri" w:hAnsi="Calibri" w:cs="Calibri"/>
          <w:sz w:val="26"/>
          <w:szCs w:val="26"/>
        </w:rPr>
        <w:t xml:space="preserve"> influence of strong personalities who dominate a group by substituting themselves for a leader. </w:t>
      </w:r>
    </w:p>
    <w:p w:rsidR="00B33D4E" w:rsidRDefault="00B33D4E" w:rsidP="00B33D4E">
      <w:pPr>
        <w:pStyle w:val="NormalWeb"/>
        <w:ind w:right="89"/>
        <w:rPr>
          <w:rFonts w:ascii="Calibri" w:hAnsi="Calibri" w:cs="Calibri"/>
          <w:sz w:val="26"/>
          <w:szCs w:val="26"/>
        </w:rPr>
      </w:pPr>
      <w:r w:rsidRPr="00C0686C">
        <w:rPr>
          <w:rFonts w:ascii="Calibri" w:hAnsi="Calibri" w:cs="Calibri"/>
          <w:noProof/>
          <w:sz w:val="26"/>
          <w:szCs w:val="26"/>
        </w:rPr>
        <w:drawing>
          <wp:anchor distT="0" distB="0" distL="114300" distR="114300" simplePos="0" relativeHeight="251686912" behindDoc="0" locked="0" layoutInCell="1" allowOverlap="1" wp14:anchorId="1E2F876D" wp14:editId="206B2B4E">
            <wp:simplePos x="0" y="0"/>
            <wp:positionH relativeFrom="column">
              <wp:posOffset>3800475</wp:posOffset>
            </wp:positionH>
            <wp:positionV relativeFrom="paragraph">
              <wp:posOffset>53340</wp:posOffset>
            </wp:positionV>
            <wp:extent cx="1654175" cy="925830"/>
            <wp:effectExtent l="0" t="0" r="0" b="1270"/>
            <wp:wrapSquare wrapText="bothSides"/>
            <wp:docPr id="2058381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81714" name=""/>
                    <pic:cNvPicPr/>
                  </pic:nvPicPr>
                  <pic:blipFill>
                    <a:blip r:embed="rId26">
                      <a:extLst>
                        <a:ext uri="{28A0092B-C50C-407E-A947-70E740481C1C}">
                          <a14:useLocalDpi xmlns:a14="http://schemas.microsoft.com/office/drawing/2010/main" val="0"/>
                        </a:ext>
                      </a:extLst>
                    </a:blip>
                    <a:stretch>
                      <a:fillRect/>
                    </a:stretch>
                  </pic:blipFill>
                  <pic:spPr>
                    <a:xfrm>
                      <a:off x="0" y="0"/>
                      <a:ext cx="1654175" cy="92583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sz w:val="26"/>
          <w:szCs w:val="26"/>
        </w:rPr>
        <w:t>L</w:t>
      </w:r>
      <w:r w:rsidRPr="00953263">
        <w:rPr>
          <w:rFonts w:ascii="Calibri" w:hAnsi="Calibri" w:cs="Calibri"/>
          <w:sz w:val="26"/>
          <w:szCs w:val="26"/>
        </w:rPr>
        <w:t xml:space="preserve">eadership is not a space of power, nor a place of privilege. </w:t>
      </w:r>
      <w:r>
        <w:rPr>
          <w:rFonts w:ascii="Calibri" w:hAnsi="Calibri" w:cs="Calibri"/>
          <w:sz w:val="26"/>
          <w:szCs w:val="26"/>
        </w:rPr>
        <w:t xml:space="preserve">It is a </w:t>
      </w:r>
      <w:r w:rsidRPr="00953263">
        <w:rPr>
          <w:rFonts w:ascii="Calibri" w:hAnsi="Calibri" w:cs="Calibri"/>
          <w:sz w:val="26"/>
          <w:szCs w:val="26"/>
        </w:rPr>
        <w:t>service for the good of the community and the church at a given time</w:t>
      </w:r>
      <w:r>
        <w:rPr>
          <w:rFonts w:ascii="Calibri" w:hAnsi="Calibri" w:cs="Calibri"/>
          <w:sz w:val="26"/>
          <w:szCs w:val="26"/>
        </w:rPr>
        <w:t xml:space="preserve">, and is not eternal! </w:t>
      </w:r>
      <w:r w:rsidRPr="00953263">
        <w:rPr>
          <w:rFonts w:ascii="Calibri" w:hAnsi="Calibri" w:cs="Calibri"/>
          <w:sz w:val="26"/>
          <w:szCs w:val="26"/>
        </w:rPr>
        <w:t xml:space="preserve">A </w:t>
      </w:r>
      <w:r>
        <w:rPr>
          <w:rFonts w:ascii="Calibri" w:hAnsi="Calibri" w:cs="Calibri"/>
          <w:sz w:val="26"/>
          <w:szCs w:val="26"/>
        </w:rPr>
        <w:t xml:space="preserve">good </w:t>
      </w:r>
      <w:r w:rsidRPr="00953263">
        <w:rPr>
          <w:rFonts w:ascii="Calibri" w:hAnsi="Calibri" w:cs="Calibri"/>
          <w:sz w:val="26"/>
          <w:szCs w:val="26"/>
        </w:rPr>
        <w:t>leader is always mindful that leadership is a gift</w:t>
      </w:r>
      <w:r>
        <w:rPr>
          <w:rFonts w:ascii="Calibri" w:hAnsi="Calibri" w:cs="Calibri"/>
          <w:sz w:val="26"/>
          <w:szCs w:val="26"/>
        </w:rPr>
        <w:t>.</w:t>
      </w:r>
      <w:r w:rsidRPr="00953263">
        <w:rPr>
          <w:rFonts w:ascii="Calibri" w:hAnsi="Calibri" w:cs="Calibri"/>
          <w:sz w:val="26"/>
          <w:szCs w:val="26"/>
        </w:rPr>
        <w:t xml:space="preserve"> </w:t>
      </w:r>
      <w:r>
        <w:rPr>
          <w:rFonts w:ascii="Calibri" w:hAnsi="Calibri" w:cs="Calibri"/>
          <w:sz w:val="26"/>
          <w:szCs w:val="26"/>
        </w:rPr>
        <w:t>T</w:t>
      </w:r>
      <w:r w:rsidRPr="00953263">
        <w:rPr>
          <w:rFonts w:ascii="Calibri" w:hAnsi="Calibri" w:cs="Calibri"/>
          <w:sz w:val="26"/>
          <w:szCs w:val="26"/>
        </w:rPr>
        <w:t xml:space="preserve">his </w:t>
      </w:r>
      <w:r>
        <w:rPr>
          <w:rFonts w:ascii="Calibri" w:hAnsi="Calibri" w:cs="Calibri"/>
          <w:sz w:val="26"/>
          <w:szCs w:val="26"/>
        </w:rPr>
        <w:t xml:space="preserve">helps to </w:t>
      </w:r>
      <w:r w:rsidRPr="00953263">
        <w:rPr>
          <w:rFonts w:ascii="Calibri" w:hAnsi="Calibri" w:cs="Calibri"/>
          <w:sz w:val="26"/>
          <w:szCs w:val="26"/>
        </w:rPr>
        <w:t xml:space="preserve">keep him humble. </w:t>
      </w:r>
      <w:r>
        <w:rPr>
          <w:rFonts w:ascii="Calibri" w:hAnsi="Calibri" w:cs="Calibri"/>
          <w:sz w:val="26"/>
          <w:szCs w:val="26"/>
        </w:rPr>
        <w:t>His skills may include good management, but a leader is not a manager. The leader must be able to express the vision of the community and assist them in achieving it</w:t>
      </w:r>
    </w:p>
    <w:p w:rsidR="00B33D4E" w:rsidRDefault="00B33D4E" w:rsidP="00B33D4E">
      <w:pPr>
        <w:pStyle w:val="NormalWeb"/>
        <w:ind w:right="89"/>
        <w:rPr>
          <w:rFonts w:ascii="Calibri" w:hAnsi="Calibri" w:cs="Calibri"/>
          <w:sz w:val="26"/>
          <w:szCs w:val="26"/>
        </w:rPr>
      </w:pPr>
      <w:r w:rsidRPr="00820C14">
        <w:rPr>
          <w:rFonts w:ascii="Calibri" w:hAnsi="Calibri" w:cs="Calibri"/>
          <w:noProof/>
          <w:sz w:val="26"/>
          <w:szCs w:val="26"/>
        </w:rPr>
        <w:drawing>
          <wp:anchor distT="0" distB="0" distL="114300" distR="114300" simplePos="0" relativeHeight="251687936" behindDoc="0" locked="0" layoutInCell="1" allowOverlap="1" wp14:anchorId="4A69067C" wp14:editId="3A2A90E6">
            <wp:simplePos x="0" y="0"/>
            <wp:positionH relativeFrom="column">
              <wp:posOffset>0</wp:posOffset>
            </wp:positionH>
            <wp:positionV relativeFrom="paragraph">
              <wp:posOffset>57150</wp:posOffset>
            </wp:positionV>
            <wp:extent cx="1206500" cy="906780"/>
            <wp:effectExtent l="0" t="0" r="0" b="0"/>
            <wp:wrapSquare wrapText="bothSides"/>
            <wp:docPr id="544346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46132" name=""/>
                    <pic:cNvPicPr/>
                  </pic:nvPicPr>
                  <pic:blipFill>
                    <a:blip r:embed="rId27">
                      <a:extLst>
                        <a:ext uri="{28A0092B-C50C-407E-A947-70E740481C1C}">
                          <a14:useLocalDpi xmlns:a14="http://schemas.microsoft.com/office/drawing/2010/main" val="0"/>
                        </a:ext>
                      </a:extLst>
                    </a:blip>
                    <a:stretch>
                      <a:fillRect/>
                    </a:stretch>
                  </pic:blipFill>
                  <pic:spPr>
                    <a:xfrm>
                      <a:off x="0" y="0"/>
                      <a:ext cx="1206500" cy="90678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sz w:val="26"/>
          <w:szCs w:val="26"/>
        </w:rPr>
        <w:t>There needs to be induction training for new leaders and ongoing formation for all  leaders. This t</w:t>
      </w:r>
      <w:r w:rsidRPr="00953263">
        <w:rPr>
          <w:rFonts w:ascii="Calibri" w:hAnsi="Calibri" w:cs="Calibri"/>
          <w:sz w:val="26"/>
          <w:szCs w:val="26"/>
        </w:rPr>
        <w:t xml:space="preserve">raining </w:t>
      </w:r>
      <w:r>
        <w:rPr>
          <w:rFonts w:ascii="Calibri" w:hAnsi="Calibri" w:cs="Calibri"/>
          <w:sz w:val="26"/>
          <w:szCs w:val="26"/>
        </w:rPr>
        <w:t xml:space="preserve">needs to include how to develop </w:t>
      </w:r>
      <w:r w:rsidRPr="00953263">
        <w:rPr>
          <w:rFonts w:ascii="Calibri" w:hAnsi="Calibri" w:cs="Calibri"/>
          <w:sz w:val="26"/>
          <w:szCs w:val="26"/>
        </w:rPr>
        <w:t>support</w:t>
      </w:r>
      <w:r>
        <w:rPr>
          <w:rFonts w:ascii="Calibri" w:hAnsi="Calibri" w:cs="Calibri"/>
          <w:sz w:val="26"/>
          <w:szCs w:val="26"/>
        </w:rPr>
        <w:t xml:space="preserve"> structures including supervision, meeting with peers etc. </w:t>
      </w:r>
      <w:r w:rsidRPr="00953263">
        <w:rPr>
          <w:rFonts w:ascii="Calibri" w:hAnsi="Calibri" w:cs="Calibri"/>
          <w:sz w:val="26"/>
          <w:szCs w:val="26"/>
        </w:rPr>
        <w:t xml:space="preserve"> </w:t>
      </w:r>
      <w:r>
        <w:rPr>
          <w:rFonts w:ascii="Calibri" w:hAnsi="Calibri" w:cs="Calibri"/>
          <w:sz w:val="26"/>
          <w:szCs w:val="26"/>
        </w:rPr>
        <w:t xml:space="preserve">It should be extended to students so they are formed for good leadership. </w:t>
      </w:r>
    </w:p>
    <w:p w:rsidR="00B33D4E" w:rsidRDefault="00B33D4E" w:rsidP="00B33D4E">
      <w:pPr>
        <w:pStyle w:val="NormalWeb"/>
        <w:ind w:right="89"/>
        <w:rPr>
          <w:rFonts w:ascii="Calibri" w:hAnsi="Calibri" w:cs="Calibri"/>
          <w:sz w:val="26"/>
          <w:szCs w:val="26"/>
        </w:rPr>
      </w:pPr>
      <w:r w:rsidRPr="00820C14">
        <w:rPr>
          <w:rFonts w:ascii="Calibri" w:hAnsi="Calibri" w:cs="Calibri"/>
          <w:noProof/>
          <w:sz w:val="26"/>
          <w:szCs w:val="26"/>
        </w:rPr>
        <w:drawing>
          <wp:anchor distT="0" distB="0" distL="114300" distR="114300" simplePos="0" relativeHeight="251688960" behindDoc="0" locked="0" layoutInCell="1" allowOverlap="1" wp14:anchorId="0E0596D5" wp14:editId="0778239A">
            <wp:simplePos x="0" y="0"/>
            <wp:positionH relativeFrom="column">
              <wp:posOffset>4248785</wp:posOffset>
            </wp:positionH>
            <wp:positionV relativeFrom="paragraph">
              <wp:posOffset>78105</wp:posOffset>
            </wp:positionV>
            <wp:extent cx="1304290" cy="866140"/>
            <wp:effectExtent l="0" t="0" r="3810" b="0"/>
            <wp:wrapSquare wrapText="bothSides"/>
            <wp:docPr id="1872209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209264" name=""/>
                    <pic:cNvPicPr/>
                  </pic:nvPicPr>
                  <pic:blipFill>
                    <a:blip r:embed="rId28">
                      <a:extLst>
                        <a:ext uri="{28A0092B-C50C-407E-A947-70E740481C1C}">
                          <a14:useLocalDpi xmlns:a14="http://schemas.microsoft.com/office/drawing/2010/main" val="0"/>
                        </a:ext>
                      </a:extLst>
                    </a:blip>
                    <a:stretch>
                      <a:fillRect/>
                    </a:stretch>
                  </pic:blipFill>
                  <pic:spPr>
                    <a:xfrm>
                      <a:off x="0" y="0"/>
                      <a:ext cx="1304290" cy="86614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sz w:val="26"/>
          <w:szCs w:val="26"/>
        </w:rPr>
        <w:t xml:space="preserve">Sometimes community members are less supportive of leaders than is desired, because the role is burdensome at times and leaders need to learn how to deal with dissent and conflict and to offer necessary ‘corrections’. If a leader knows when to command, he must also have learned to obey! </w:t>
      </w:r>
    </w:p>
    <w:p w:rsidR="00B33D4E" w:rsidRDefault="00B33D4E" w:rsidP="00B33D4E">
      <w:pPr>
        <w:pStyle w:val="NormalWeb"/>
        <w:ind w:right="89"/>
        <w:rPr>
          <w:rFonts w:ascii="Calibri" w:hAnsi="Calibri" w:cs="Calibri"/>
          <w:sz w:val="26"/>
          <w:szCs w:val="26"/>
        </w:rPr>
      </w:pPr>
      <w:r>
        <w:rPr>
          <w:rFonts w:ascii="Calibri" w:hAnsi="Calibri" w:cs="Calibri"/>
          <w:sz w:val="26"/>
          <w:szCs w:val="26"/>
        </w:rPr>
        <w:lastRenderedPageBreak/>
        <w:t>The dark side of leadership is when members</w:t>
      </w:r>
      <w:r w:rsidRPr="00820C14">
        <w:rPr>
          <w:noProof/>
        </w:rPr>
        <w:t xml:space="preserve"> </w:t>
      </w:r>
      <w:r>
        <w:rPr>
          <w:rFonts w:ascii="Calibri" w:hAnsi="Calibri" w:cs="Calibri"/>
          <w:sz w:val="26"/>
          <w:szCs w:val="26"/>
        </w:rPr>
        <w:t>lose trust in their leader. Community leaders have a responsibility to the members of our Passionist Family associated with the community and this calls for extra skills, time and attention.</w:t>
      </w:r>
    </w:p>
    <w:p w:rsidR="00B33D4E" w:rsidRDefault="00B33D4E" w:rsidP="00B33D4E">
      <w:pPr>
        <w:pStyle w:val="NormalWeb"/>
        <w:ind w:right="89"/>
        <w:rPr>
          <w:rFonts w:ascii="Calibri" w:hAnsi="Calibri" w:cs="Calibri"/>
          <w:sz w:val="26"/>
          <w:szCs w:val="26"/>
        </w:rPr>
      </w:pPr>
      <w:r w:rsidRPr="00820C14">
        <w:rPr>
          <w:rFonts w:ascii="Calibri" w:hAnsi="Calibri" w:cs="Calibri"/>
          <w:noProof/>
          <w:sz w:val="26"/>
          <w:szCs w:val="26"/>
        </w:rPr>
        <w:drawing>
          <wp:anchor distT="0" distB="0" distL="114300" distR="114300" simplePos="0" relativeHeight="251689984" behindDoc="0" locked="0" layoutInCell="1" allowOverlap="1" wp14:anchorId="26FA8398" wp14:editId="73971DFB">
            <wp:simplePos x="0" y="0"/>
            <wp:positionH relativeFrom="column">
              <wp:posOffset>0</wp:posOffset>
            </wp:positionH>
            <wp:positionV relativeFrom="paragraph">
              <wp:posOffset>60934</wp:posOffset>
            </wp:positionV>
            <wp:extent cx="1508125" cy="975995"/>
            <wp:effectExtent l="0" t="0" r="3175" b="1905"/>
            <wp:wrapSquare wrapText="bothSides"/>
            <wp:docPr id="251726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26053" name=""/>
                    <pic:cNvPicPr/>
                  </pic:nvPicPr>
                  <pic:blipFill>
                    <a:blip r:embed="rId29">
                      <a:extLst>
                        <a:ext uri="{28A0092B-C50C-407E-A947-70E740481C1C}">
                          <a14:useLocalDpi xmlns:a14="http://schemas.microsoft.com/office/drawing/2010/main" val="0"/>
                        </a:ext>
                      </a:extLst>
                    </a:blip>
                    <a:stretch>
                      <a:fillRect/>
                    </a:stretch>
                  </pic:blipFill>
                  <pic:spPr>
                    <a:xfrm>
                      <a:off x="0" y="0"/>
                      <a:ext cx="1508125" cy="975995"/>
                    </a:xfrm>
                    <a:prstGeom prst="rect">
                      <a:avLst/>
                    </a:prstGeom>
                  </pic:spPr>
                </pic:pic>
              </a:graphicData>
            </a:graphic>
            <wp14:sizeRelH relativeFrom="page">
              <wp14:pctWidth>0</wp14:pctWidth>
            </wp14:sizeRelH>
            <wp14:sizeRelV relativeFrom="page">
              <wp14:pctHeight>0</wp14:pctHeight>
            </wp14:sizeRelV>
          </wp:anchor>
        </w:drawing>
      </w:r>
      <w:r w:rsidRPr="00953263">
        <w:rPr>
          <w:rFonts w:ascii="Calibri" w:hAnsi="Calibri" w:cs="Calibri"/>
          <w:sz w:val="26"/>
          <w:szCs w:val="26"/>
        </w:rPr>
        <w:t>Modern communications (phones, Internet) have become more accessible</w:t>
      </w:r>
      <w:r>
        <w:rPr>
          <w:rFonts w:ascii="Calibri" w:hAnsi="Calibri" w:cs="Calibri"/>
          <w:sz w:val="26"/>
          <w:szCs w:val="26"/>
        </w:rPr>
        <w:t xml:space="preserve"> and can create more demands on everyone. Individualism challenges and threatens regular fraternal community sharing. Leaders must negotiate this challenge with their brothers.</w:t>
      </w:r>
    </w:p>
    <w:p w:rsidR="00B33D4E" w:rsidRPr="00953263" w:rsidRDefault="00B33D4E" w:rsidP="00B33D4E">
      <w:pPr>
        <w:pStyle w:val="NormalWeb"/>
        <w:ind w:right="89"/>
        <w:rPr>
          <w:rFonts w:ascii="Calibri" w:hAnsi="Calibri" w:cs="Calibri"/>
          <w:sz w:val="26"/>
          <w:szCs w:val="26"/>
        </w:rPr>
      </w:pPr>
      <w:r w:rsidRPr="00820C14">
        <w:rPr>
          <w:rFonts w:ascii="Calibri" w:hAnsi="Calibri" w:cs="Calibri"/>
          <w:noProof/>
          <w:sz w:val="26"/>
          <w:szCs w:val="26"/>
        </w:rPr>
        <w:drawing>
          <wp:anchor distT="0" distB="0" distL="114300" distR="114300" simplePos="0" relativeHeight="251692032" behindDoc="0" locked="0" layoutInCell="1" allowOverlap="1" wp14:anchorId="07661621" wp14:editId="726BB1B3">
            <wp:simplePos x="0" y="0"/>
            <wp:positionH relativeFrom="column">
              <wp:posOffset>12052</wp:posOffset>
            </wp:positionH>
            <wp:positionV relativeFrom="paragraph">
              <wp:posOffset>1337738</wp:posOffset>
            </wp:positionV>
            <wp:extent cx="1067435" cy="802640"/>
            <wp:effectExtent l="0" t="0" r="0" b="0"/>
            <wp:wrapSquare wrapText="bothSides"/>
            <wp:docPr id="678969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69275"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67435" cy="802640"/>
                    </a:xfrm>
                    <a:prstGeom prst="rect">
                      <a:avLst/>
                    </a:prstGeom>
                  </pic:spPr>
                </pic:pic>
              </a:graphicData>
            </a:graphic>
            <wp14:sizeRelH relativeFrom="page">
              <wp14:pctWidth>0</wp14:pctWidth>
            </wp14:sizeRelH>
            <wp14:sizeRelV relativeFrom="page">
              <wp14:pctHeight>0</wp14:pctHeight>
            </wp14:sizeRelV>
          </wp:anchor>
        </w:drawing>
      </w:r>
      <w:r w:rsidRPr="00820C14">
        <w:rPr>
          <w:rFonts w:ascii="Calibri" w:hAnsi="Calibri" w:cs="Calibri"/>
          <w:noProof/>
          <w:sz w:val="26"/>
          <w:szCs w:val="26"/>
        </w:rPr>
        <w:drawing>
          <wp:anchor distT="0" distB="0" distL="114300" distR="114300" simplePos="0" relativeHeight="251691008" behindDoc="0" locked="0" layoutInCell="1" allowOverlap="1" wp14:anchorId="288D0555" wp14:editId="45125789">
            <wp:simplePos x="0" y="0"/>
            <wp:positionH relativeFrom="column">
              <wp:posOffset>4248538</wp:posOffset>
            </wp:positionH>
            <wp:positionV relativeFrom="paragraph">
              <wp:posOffset>55867</wp:posOffset>
            </wp:positionV>
            <wp:extent cx="1315720" cy="920115"/>
            <wp:effectExtent l="0" t="0" r="5080" b="0"/>
            <wp:wrapSquare wrapText="bothSides"/>
            <wp:docPr id="965342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42239" name=""/>
                    <pic:cNvPicPr/>
                  </pic:nvPicPr>
                  <pic:blipFill>
                    <a:blip r:embed="rId31">
                      <a:extLst>
                        <a:ext uri="{28A0092B-C50C-407E-A947-70E740481C1C}">
                          <a14:useLocalDpi xmlns:a14="http://schemas.microsoft.com/office/drawing/2010/main" val="0"/>
                        </a:ext>
                      </a:extLst>
                    </a:blip>
                    <a:stretch>
                      <a:fillRect/>
                    </a:stretch>
                  </pic:blipFill>
                  <pic:spPr>
                    <a:xfrm>
                      <a:off x="0" y="0"/>
                      <a:ext cx="1315720" cy="920115"/>
                    </a:xfrm>
                    <a:prstGeom prst="rect">
                      <a:avLst/>
                    </a:prstGeom>
                  </pic:spPr>
                </pic:pic>
              </a:graphicData>
            </a:graphic>
            <wp14:sizeRelH relativeFrom="page">
              <wp14:pctWidth>0</wp14:pctWidth>
            </wp14:sizeRelH>
            <wp14:sizeRelV relativeFrom="page">
              <wp14:pctHeight>0</wp14:pctHeight>
            </wp14:sizeRelV>
          </wp:anchor>
        </w:drawing>
      </w:r>
      <w:r w:rsidRPr="00953263">
        <w:rPr>
          <w:rFonts w:ascii="Calibri" w:hAnsi="Calibri" w:cs="Calibri"/>
          <w:sz w:val="26"/>
          <w:szCs w:val="26"/>
        </w:rPr>
        <w:t xml:space="preserve">In intercultural situations there are different understandings and expectations of leadership. There can be expectations that seniority should prevail over younger men, that membership of a cultural subgroup is more important than someone’s capability. </w:t>
      </w:r>
      <w:r>
        <w:rPr>
          <w:rFonts w:ascii="Calibri" w:hAnsi="Calibri" w:cs="Calibri"/>
          <w:sz w:val="26"/>
          <w:szCs w:val="26"/>
        </w:rPr>
        <w:t>This creates a serious challenge to good leadership.</w:t>
      </w:r>
    </w:p>
    <w:p w:rsidR="00B33D4E" w:rsidRPr="00953263" w:rsidRDefault="00B33D4E" w:rsidP="00B33D4E">
      <w:pPr>
        <w:pStyle w:val="NormalWeb"/>
        <w:ind w:right="89"/>
        <w:rPr>
          <w:rFonts w:ascii="Calibri" w:hAnsi="Calibri" w:cs="Calibri"/>
          <w:sz w:val="26"/>
          <w:szCs w:val="26"/>
        </w:rPr>
      </w:pPr>
      <w:r>
        <w:rPr>
          <w:rFonts w:ascii="Calibri" w:hAnsi="Calibri" w:cs="Calibri"/>
          <w:sz w:val="26"/>
          <w:szCs w:val="26"/>
        </w:rPr>
        <w:t>There are Provinces experiencing an unwillingness of men to take up leadership roles. Sometimes this is the result of ageing. What can be done if there is no leadership?</w:t>
      </w:r>
    </w:p>
    <w:p w:rsidR="00B33D4E" w:rsidRDefault="00B33D4E" w:rsidP="009E2418">
      <w:pPr>
        <w:ind w:right="89"/>
        <w:rPr>
          <w:rFonts w:cs="Calibri"/>
          <w:b/>
          <w:bCs w:val="0"/>
          <w:color w:val="FF0000"/>
          <w:szCs w:val="26"/>
        </w:rPr>
      </w:pPr>
    </w:p>
    <w:p w:rsidR="00D71BAD" w:rsidRDefault="00D71BAD" w:rsidP="009E2418">
      <w:pPr>
        <w:ind w:right="89"/>
        <w:rPr>
          <w:rFonts w:cs="Calibri"/>
          <w:b/>
          <w:bCs w:val="0"/>
          <w:color w:val="FF0000"/>
          <w:szCs w:val="26"/>
        </w:rPr>
      </w:pPr>
      <w:r>
        <w:rPr>
          <w:rFonts w:cs="Calibri"/>
          <w:b/>
          <w:bCs w:val="0"/>
          <w:color w:val="FF0000"/>
          <w:szCs w:val="26"/>
        </w:rPr>
        <w:t xml:space="preserve">New </w:t>
      </w:r>
      <w:proofErr w:type="spellStart"/>
      <w:r>
        <w:rPr>
          <w:rFonts w:cs="Calibri"/>
          <w:b/>
          <w:bCs w:val="0"/>
          <w:color w:val="FF0000"/>
          <w:szCs w:val="26"/>
        </w:rPr>
        <w:t>Ministeries</w:t>
      </w:r>
      <w:proofErr w:type="spellEnd"/>
    </w:p>
    <w:p w:rsidR="00D86A88" w:rsidRDefault="00B33D4E" w:rsidP="00D10868">
      <w:pPr>
        <w:ind w:right="89"/>
        <w:rPr>
          <w:rFonts w:cs="Calibri"/>
          <w:color w:val="000000" w:themeColor="text1"/>
          <w:szCs w:val="26"/>
        </w:rPr>
      </w:pPr>
      <w:r w:rsidRPr="00C32D54">
        <w:rPr>
          <w:rFonts w:cs="Calibri"/>
          <w:noProof/>
          <w:color w:val="000000" w:themeColor="text1"/>
          <w:szCs w:val="26"/>
        </w:rPr>
        <w:drawing>
          <wp:anchor distT="0" distB="0" distL="114300" distR="114300" simplePos="0" relativeHeight="251677696" behindDoc="0" locked="0" layoutInCell="1" allowOverlap="1" wp14:anchorId="46E2D0A9">
            <wp:simplePos x="0" y="0"/>
            <wp:positionH relativeFrom="column">
              <wp:posOffset>3569970</wp:posOffset>
            </wp:positionH>
            <wp:positionV relativeFrom="paragraph">
              <wp:posOffset>12700</wp:posOffset>
            </wp:positionV>
            <wp:extent cx="1991360" cy="1122680"/>
            <wp:effectExtent l="0" t="0" r="2540" b="0"/>
            <wp:wrapSquare wrapText="bothSides"/>
            <wp:docPr id="1361780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780836" name=""/>
                    <pic:cNvPicPr/>
                  </pic:nvPicPr>
                  <pic:blipFill>
                    <a:blip r:embed="rId32">
                      <a:extLst>
                        <a:ext uri="{28A0092B-C50C-407E-A947-70E740481C1C}">
                          <a14:useLocalDpi xmlns:a14="http://schemas.microsoft.com/office/drawing/2010/main" val="0"/>
                        </a:ext>
                      </a:extLst>
                    </a:blip>
                    <a:stretch>
                      <a:fillRect/>
                    </a:stretch>
                  </pic:blipFill>
                  <pic:spPr>
                    <a:xfrm>
                      <a:off x="0" y="0"/>
                      <a:ext cx="1991360" cy="1122680"/>
                    </a:xfrm>
                    <a:prstGeom prst="rect">
                      <a:avLst/>
                    </a:prstGeom>
                  </pic:spPr>
                </pic:pic>
              </a:graphicData>
            </a:graphic>
            <wp14:sizeRelH relativeFrom="page">
              <wp14:pctWidth>0</wp14:pctWidth>
            </wp14:sizeRelH>
            <wp14:sizeRelV relativeFrom="page">
              <wp14:pctHeight>0</wp14:pctHeight>
            </wp14:sizeRelV>
          </wp:anchor>
        </w:drawing>
      </w:r>
      <w:r w:rsidR="00D71BAD" w:rsidRPr="00D71BAD">
        <w:rPr>
          <w:rFonts w:cs="Calibri"/>
          <w:color w:val="000000" w:themeColor="text1"/>
          <w:szCs w:val="26"/>
        </w:rPr>
        <w:t xml:space="preserve">‘My’ </w:t>
      </w:r>
      <w:r w:rsidR="00D71BAD">
        <w:rPr>
          <w:rFonts w:cs="Calibri"/>
          <w:color w:val="000000" w:themeColor="text1"/>
          <w:szCs w:val="26"/>
        </w:rPr>
        <w:t xml:space="preserve">language group (of ten members) </w:t>
      </w:r>
      <w:r w:rsidR="00D71BAD" w:rsidRPr="00D71BAD">
        <w:rPr>
          <w:rFonts w:cs="Calibri"/>
          <w:color w:val="000000" w:themeColor="text1"/>
          <w:szCs w:val="26"/>
        </w:rPr>
        <w:t>was allocated, along with three other</w:t>
      </w:r>
      <w:r w:rsidR="00A07EF8">
        <w:rPr>
          <w:rFonts w:cs="Calibri"/>
          <w:color w:val="000000" w:themeColor="text1"/>
          <w:szCs w:val="26"/>
        </w:rPr>
        <w:t xml:space="preserve"> groups</w:t>
      </w:r>
      <w:r w:rsidR="00D71BAD" w:rsidRPr="00D71BAD">
        <w:rPr>
          <w:rFonts w:cs="Calibri"/>
          <w:color w:val="000000" w:themeColor="text1"/>
          <w:szCs w:val="26"/>
        </w:rPr>
        <w:t xml:space="preserve"> to share around the issue of New Ministries.</w:t>
      </w:r>
      <w:r w:rsidR="00D71BAD">
        <w:rPr>
          <w:rFonts w:cs="Calibri"/>
          <w:color w:val="000000" w:themeColor="text1"/>
          <w:szCs w:val="26"/>
        </w:rPr>
        <w:t xml:space="preserve"> Clearly there </w:t>
      </w:r>
      <w:r w:rsidR="00567C9E">
        <w:rPr>
          <w:rFonts w:cs="Calibri"/>
          <w:color w:val="000000" w:themeColor="text1"/>
          <w:szCs w:val="26"/>
        </w:rPr>
        <w:t>i</w:t>
      </w:r>
      <w:r w:rsidR="00D71BAD">
        <w:rPr>
          <w:rFonts w:cs="Calibri"/>
          <w:color w:val="000000" w:themeColor="text1"/>
          <w:szCs w:val="26"/>
        </w:rPr>
        <w:t>s a belief that partnership</w:t>
      </w:r>
      <w:r w:rsidR="00567C9E">
        <w:rPr>
          <w:rFonts w:cs="Calibri"/>
          <w:color w:val="000000" w:themeColor="text1"/>
          <w:szCs w:val="26"/>
        </w:rPr>
        <w:t xml:space="preserve"> and collaboration</w:t>
      </w:r>
      <w:r w:rsidR="00D71BAD">
        <w:rPr>
          <w:rFonts w:cs="Calibri"/>
          <w:color w:val="000000" w:themeColor="text1"/>
          <w:szCs w:val="26"/>
        </w:rPr>
        <w:t xml:space="preserve"> is critical</w:t>
      </w:r>
      <w:r w:rsidR="006565E0">
        <w:rPr>
          <w:rFonts w:cs="Calibri"/>
          <w:color w:val="000000" w:themeColor="text1"/>
          <w:szCs w:val="26"/>
        </w:rPr>
        <w:t xml:space="preserve"> (e.g. </w:t>
      </w:r>
      <w:r w:rsidR="006565E0">
        <w:rPr>
          <w:color w:val="000000" w:themeColor="text1"/>
          <w:lang w:val="en-US"/>
        </w:rPr>
        <w:t>CP sisters and lay leaders)</w:t>
      </w:r>
      <w:r w:rsidR="00567C9E">
        <w:rPr>
          <w:rFonts w:cs="Calibri"/>
          <w:color w:val="000000" w:themeColor="text1"/>
          <w:szCs w:val="26"/>
        </w:rPr>
        <w:t>.</w:t>
      </w:r>
      <w:r w:rsidR="00D71BAD">
        <w:rPr>
          <w:rFonts w:cs="Calibri"/>
          <w:color w:val="000000" w:themeColor="text1"/>
          <w:szCs w:val="26"/>
        </w:rPr>
        <w:t xml:space="preserve"> </w:t>
      </w:r>
      <w:r w:rsidR="00567C9E">
        <w:rPr>
          <w:rFonts w:cs="Calibri"/>
          <w:color w:val="000000" w:themeColor="text1"/>
          <w:szCs w:val="26"/>
        </w:rPr>
        <w:t>W</w:t>
      </w:r>
      <w:r w:rsidR="00D71BAD">
        <w:rPr>
          <w:rFonts w:cs="Calibri"/>
          <w:color w:val="000000" w:themeColor="text1"/>
          <w:szCs w:val="26"/>
        </w:rPr>
        <w:t xml:space="preserve">e are entering an era of </w:t>
      </w:r>
      <w:r w:rsidR="006D554A">
        <w:rPr>
          <w:rFonts w:cs="Calibri"/>
          <w:color w:val="000000" w:themeColor="text1"/>
          <w:szCs w:val="26"/>
        </w:rPr>
        <w:t xml:space="preserve">church membership and Congregational </w:t>
      </w:r>
      <w:r w:rsidR="00D71BAD">
        <w:rPr>
          <w:rFonts w:cs="Calibri"/>
          <w:color w:val="000000" w:themeColor="text1"/>
          <w:szCs w:val="26"/>
        </w:rPr>
        <w:t xml:space="preserve">diminishment, so laity are taking the ‘front row’. We should be involved not only in lay leadership, but the encouragement, support and empowerment of lay leaders. </w:t>
      </w:r>
    </w:p>
    <w:p w:rsidR="00D86A88" w:rsidRDefault="00D86A88" w:rsidP="00D10868">
      <w:pPr>
        <w:ind w:right="89"/>
        <w:rPr>
          <w:rFonts w:cs="Calibri"/>
          <w:color w:val="000000" w:themeColor="text1"/>
          <w:szCs w:val="26"/>
        </w:rPr>
      </w:pPr>
    </w:p>
    <w:p w:rsidR="00D10868" w:rsidRDefault="00D71BAD" w:rsidP="00D10868">
      <w:pPr>
        <w:ind w:right="89"/>
        <w:rPr>
          <w:rFonts w:cs="Calibri"/>
          <w:color w:val="000000" w:themeColor="text1"/>
          <w:szCs w:val="26"/>
        </w:rPr>
      </w:pPr>
      <w:r>
        <w:rPr>
          <w:rFonts w:cs="Calibri"/>
          <w:color w:val="000000" w:themeColor="text1"/>
          <w:szCs w:val="26"/>
        </w:rPr>
        <w:t>Passionist life will increasingly be carried by laity</w:t>
      </w:r>
      <w:r w:rsidR="00567C9E">
        <w:rPr>
          <w:rFonts w:cs="Calibri"/>
          <w:color w:val="000000" w:themeColor="text1"/>
          <w:szCs w:val="26"/>
        </w:rPr>
        <w:t>,</w:t>
      </w:r>
      <w:r>
        <w:rPr>
          <w:rFonts w:cs="Calibri"/>
          <w:color w:val="000000" w:themeColor="text1"/>
          <w:szCs w:val="26"/>
        </w:rPr>
        <w:t xml:space="preserve"> both formally and informally.</w:t>
      </w:r>
      <w:r w:rsidR="00467B37">
        <w:rPr>
          <w:rFonts w:cs="Calibri"/>
          <w:color w:val="000000" w:themeColor="text1"/>
          <w:szCs w:val="26"/>
        </w:rPr>
        <w:t xml:space="preserve"> </w:t>
      </w:r>
      <w:r w:rsidR="00EF46FC">
        <w:rPr>
          <w:color w:val="000000" w:themeColor="text1"/>
          <w:lang w:val="en-US"/>
        </w:rPr>
        <w:t>We can undertake new ministries</w:t>
      </w:r>
      <w:r w:rsidR="00DD71E7">
        <w:rPr>
          <w:color w:val="000000" w:themeColor="text1"/>
          <w:lang w:val="en-US"/>
        </w:rPr>
        <w:t xml:space="preserve"> spontaneously and locally </w:t>
      </w:r>
      <w:r w:rsidR="00EF46FC">
        <w:rPr>
          <w:color w:val="000000" w:themeColor="text1"/>
          <w:lang w:val="en-US"/>
        </w:rPr>
        <w:t>responding to the signs of the times</w:t>
      </w:r>
      <w:r w:rsidR="00DD71E7">
        <w:rPr>
          <w:color w:val="000000" w:themeColor="text1"/>
          <w:lang w:val="en-US"/>
        </w:rPr>
        <w:t>,</w:t>
      </w:r>
      <w:r w:rsidR="00EF46FC">
        <w:rPr>
          <w:color w:val="000000" w:themeColor="text1"/>
          <w:lang w:val="en-US"/>
        </w:rPr>
        <w:t xml:space="preserve"> without losing our Passionist identity.</w:t>
      </w:r>
      <w:r w:rsidR="00D10868">
        <w:rPr>
          <w:color w:val="000000" w:themeColor="text1"/>
          <w:lang w:val="en-US"/>
        </w:rPr>
        <w:t xml:space="preserve"> </w:t>
      </w:r>
      <w:r w:rsidR="00D10868">
        <w:rPr>
          <w:rFonts w:cs="Calibri"/>
          <w:color w:val="000000" w:themeColor="text1"/>
          <w:szCs w:val="26"/>
        </w:rPr>
        <w:t>Our first apostolate</w:t>
      </w:r>
      <w:r w:rsidR="00D86A88">
        <w:rPr>
          <w:rFonts w:cs="Calibri"/>
          <w:color w:val="000000" w:themeColor="text1"/>
          <w:szCs w:val="26"/>
        </w:rPr>
        <w:t xml:space="preserve"> as Passionists</w:t>
      </w:r>
      <w:r w:rsidR="00D10868">
        <w:rPr>
          <w:rFonts w:cs="Calibri"/>
          <w:color w:val="000000" w:themeColor="text1"/>
          <w:szCs w:val="26"/>
        </w:rPr>
        <w:t xml:space="preserve"> is community life. We are called to be a sign of God’s presence and a living sign of the Kingdom of God (“A Family for All”)</w:t>
      </w:r>
    </w:p>
    <w:p w:rsidR="00EF46FC" w:rsidRPr="00D10868" w:rsidRDefault="00EF46FC" w:rsidP="00EF46FC">
      <w:pPr>
        <w:rPr>
          <w:color w:val="000000" w:themeColor="text1"/>
        </w:rPr>
      </w:pPr>
    </w:p>
    <w:p w:rsidR="00B33D4E" w:rsidRDefault="004305FD" w:rsidP="00A537AA">
      <w:pPr>
        <w:ind w:right="89"/>
        <w:rPr>
          <w:color w:val="000000" w:themeColor="text1"/>
          <w:lang w:val="en-US"/>
        </w:rPr>
      </w:pPr>
      <w:r w:rsidRPr="004305FD">
        <w:rPr>
          <w:noProof/>
          <w:color w:val="000000" w:themeColor="text1"/>
          <w:lang w:val="en-US"/>
        </w:rPr>
        <w:drawing>
          <wp:anchor distT="0" distB="0" distL="114300" distR="114300" simplePos="0" relativeHeight="251678720" behindDoc="0" locked="0" layoutInCell="1" allowOverlap="1" wp14:anchorId="243A5AF0">
            <wp:simplePos x="0" y="0"/>
            <wp:positionH relativeFrom="column">
              <wp:posOffset>12234</wp:posOffset>
            </wp:positionH>
            <wp:positionV relativeFrom="paragraph">
              <wp:posOffset>51435</wp:posOffset>
            </wp:positionV>
            <wp:extent cx="1165860" cy="1165860"/>
            <wp:effectExtent l="0" t="0" r="2540" b="2540"/>
            <wp:wrapSquare wrapText="bothSides"/>
            <wp:docPr id="2096888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88131" name=""/>
                    <pic:cNvPicPr/>
                  </pic:nvPicPr>
                  <pic:blipFill>
                    <a:blip r:embed="rId33">
                      <a:extLst>
                        <a:ext uri="{28A0092B-C50C-407E-A947-70E740481C1C}">
                          <a14:useLocalDpi xmlns:a14="http://schemas.microsoft.com/office/drawing/2010/main" val="0"/>
                        </a:ext>
                      </a:extLst>
                    </a:blip>
                    <a:stretch>
                      <a:fillRect/>
                    </a:stretch>
                  </pic:blipFill>
                  <pic:spPr>
                    <a:xfrm>
                      <a:off x="0" y="0"/>
                      <a:ext cx="1165860" cy="1165860"/>
                    </a:xfrm>
                    <a:prstGeom prst="rect">
                      <a:avLst/>
                    </a:prstGeom>
                  </pic:spPr>
                </pic:pic>
              </a:graphicData>
            </a:graphic>
            <wp14:sizeRelH relativeFrom="page">
              <wp14:pctWidth>0</wp14:pctWidth>
            </wp14:sizeRelH>
            <wp14:sizeRelV relativeFrom="page">
              <wp14:pctHeight>0</wp14:pctHeight>
            </wp14:sizeRelV>
          </wp:anchor>
        </w:drawing>
      </w:r>
      <w:r w:rsidR="00467B37">
        <w:rPr>
          <w:rFonts w:cs="Calibri"/>
          <w:color w:val="000000" w:themeColor="text1"/>
          <w:szCs w:val="26"/>
        </w:rPr>
        <w:t xml:space="preserve">There is </w:t>
      </w:r>
      <w:r w:rsidR="00467B37">
        <w:rPr>
          <w:color w:val="000000" w:themeColor="text1"/>
          <w:lang w:val="en-US"/>
        </w:rPr>
        <w:t xml:space="preserve">more to ministry than sacramental life. </w:t>
      </w:r>
      <w:r w:rsidR="006565E0">
        <w:rPr>
          <w:color w:val="000000" w:themeColor="text1"/>
          <w:lang w:val="en-US"/>
        </w:rPr>
        <w:t>It</w:t>
      </w:r>
      <w:r w:rsidR="00467B37">
        <w:rPr>
          <w:color w:val="000000" w:themeColor="text1"/>
          <w:lang w:val="en-US"/>
        </w:rPr>
        <w:t xml:space="preserve"> can be advantage to not be a priest</w:t>
      </w:r>
      <w:r w:rsidR="006565E0">
        <w:rPr>
          <w:color w:val="000000" w:themeColor="text1"/>
          <w:lang w:val="en-US"/>
        </w:rPr>
        <w:t xml:space="preserve"> </w:t>
      </w:r>
      <w:r w:rsidR="00451299">
        <w:rPr>
          <w:color w:val="000000" w:themeColor="text1"/>
          <w:lang w:val="en-US"/>
        </w:rPr>
        <w:t>and</w:t>
      </w:r>
      <w:r w:rsidR="006565E0">
        <w:rPr>
          <w:color w:val="000000" w:themeColor="text1"/>
          <w:lang w:val="en-US"/>
        </w:rPr>
        <w:t xml:space="preserve"> explore </w:t>
      </w:r>
      <w:r w:rsidR="00451299">
        <w:rPr>
          <w:color w:val="000000" w:themeColor="text1"/>
          <w:lang w:val="en-US"/>
        </w:rPr>
        <w:t xml:space="preserve">more creative </w:t>
      </w:r>
      <w:r w:rsidR="00B33D4E">
        <w:rPr>
          <w:color w:val="000000" w:themeColor="text1"/>
          <w:lang w:val="en-US"/>
        </w:rPr>
        <w:t xml:space="preserve">options </w:t>
      </w:r>
      <w:r w:rsidR="00451299">
        <w:rPr>
          <w:color w:val="000000" w:themeColor="text1"/>
          <w:lang w:val="en-US"/>
        </w:rPr>
        <w:t>with less restrictions</w:t>
      </w:r>
      <w:r w:rsidR="00467B37">
        <w:rPr>
          <w:color w:val="000000" w:themeColor="text1"/>
          <w:lang w:val="en-US"/>
        </w:rPr>
        <w:t xml:space="preserve">! </w:t>
      </w:r>
      <w:r w:rsidR="00B33D4E">
        <w:rPr>
          <w:color w:val="000000" w:themeColor="text1"/>
          <w:lang w:val="en-US"/>
        </w:rPr>
        <w:t xml:space="preserve">Whatever we do as </w:t>
      </w:r>
      <w:r w:rsidR="00467B37">
        <w:rPr>
          <w:color w:val="000000" w:themeColor="text1"/>
          <w:lang w:val="en-US"/>
        </w:rPr>
        <w:t>a Passionist</w:t>
      </w:r>
      <w:r w:rsidR="00B33D4E">
        <w:rPr>
          <w:color w:val="000000" w:themeColor="text1"/>
          <w:lang w:val="en-US"/>
        </w:rPr>
        <w:t xml:space="preserve"> </w:t>
      </w:r>
      <w:r w:rsidR="00467B37">
        <w:rPr>
          <w:color w:val="000000" w:themeColor="text1"/>
          <w:lang w:val="en-US"/>
        </w:rPr>
        <w:t>we need the appropriate skills</w:t>
      </w:r>
      <w:r w:rsidR="00A07EF8">
        <w:rPr>
          <w:color w:val="000000" w:themeColor="text1"/>
          <w:lang w:val="en-US"/>
        </w:rPr>
        <w:t xml:space="preserve"> for our ministry</w:t>
      </w:r>
      <w:r w:rsidR="00467B37">
        <w:rPr>
          <w:color w:val="000000" w:themeColor="text1"/>
          <w:lang w:val="en-US"/>
        </w:rPr>
        <w:t>.</w:t>
      </w:r>
      <w:r w:rsidR="00451299">
        <w:rPr>
          <w:color w:val="000000" w:themeColor="text1"/>
          <w:lang w:val="en-US"/>
        </w:rPr>
        <w:t xml:space="preserve"> Provinces sometimes struggle to balance or meet their corporate ministries (e.g. parishes, retreat</w:t>
      </w:r>
      <w:r w:rsidR="004F24A6">
        <w:rPr>
          <w:color w:val="000000" w:themeColor="text1"/>
          <w:lang w:val="en-US"/>
        </w:rPr>
        <w:t xml:space="preserve"> </w:t>
      </w:r>
      <w:proofErr w:type="spellStart"/>
      <w:r w:rsidR="00451299">
        <w:rPr>
          <w:color w:val="000000" w:themeColor="text1"/>
          <w:lang w:val="en-US"/>
        </w:rPr>
        <w:t>centres</w:t>
      </w:r>
      <w:proofErr w:type="spellEnd"/>
      <w:r w:rsidR="00A537AA">
        <w:rPr>
          <w:color w:val="000000" w:themeColor="text1"/>
          <w:lang w:val="en-US"/>
        </w:rPr>
        <w:t>)</w:t>
      </w:r>
      <w:r w:rsidR="00B33D4E">
        <w:rPr>
          <w:color w:val="000000" w:themeColor="text1"/>
          <w:lang w:val="en-US"/>
        </w:rPr>
        <w:t>.</w:t>
      </w:r>
    </w:p>
    <w:p w:rsidR="00D31B5C" w:rsidRDefault="00B33D4E" w:rsidP="00A537AA">
      <w:pPr>
        <w:ind w:right="89"/>
        <w:rPr>
          <w:rFonts w:cs="Calibri"/>
          <w:color w:val="000000" w:themeColor="text1"/>
          <w:szCs w:val="26"/>
        </w:rPr>
      </w:pPr>
      <w:r>
        <w:rPr>
          <w:color w:val="000000" w:themeColor="text1"/>
          <w:lang w:val="en-US"/>
        </w:rPr>
        <w:lastRenderedPageBreak/>
        <w:t xml:space="preserve">This can happen when </w:t>
      </w:r>
      <w:r w:rsidR="00451299">
        <w:rPr>
          <w:color w:val="000000" w:themeColor="text1"/>
          <w:lang w:val="en-US"/>
        </w:rPr>
        <w:t>the preference some men have to pursue</w:t>
      </w:r>
      <w:r w:rsidR="00A537AA">
        <w:rPr>
          <w:color w:val="000000" w:themeColor="text1"/>
          <w:lang w:val="en-US"/>
        </w:rPr>
        <w:t xml:space="preserve"> i</w:t>
      </w:r>
      <w:r w:rsidR="006565E0">
        <w:rPr>
          <w:color w:val="000000" w:themeColor="text1"/>
          <w:lang w:val="en-US"/>
        </w:rPr>
        <w:t>ndividual ministries</w:t>
      </w:r>
      <w:r w:rsidR="00451299">
        <w:rPr>
          <w:color w:val="000000" w:themeColor="text1"/>
          <w:lang w:val="en-US"/>
        </w:rPr>
        <w:t>, many of which are significant, effective and needed.</w:t>
      </w:r>
      <w:r w:rsidR="00451299" w:rsidRPr="00451299">
        <w:rPr>
          <w:rFonts w:cs="Calibri"/>
          <w:color w:val="000000" w:themeColor="text1"/>
          <w:szCs w:val="26"/>
        </w:rPr>
        <w:t xml:space="preserve"> </w:t>
      </w:r>
    </w:p>
    <w:p w:rsidR="00B33D4E" w:rsidRPr="00A537AA" w:rsidRDefault="00B33D4E" w:rsidP="00A537AA">
      <w:pPr>
        <w:ind w:right="89"/>
        <w:rPr>
          <w:color w:val="000000" w:themeColor="text1"/>
          <w:lang w:val="en-US"/>
        </w:rPr>
      </w:pPr>
    </w:p>
    <w:p w:rsidR="00451299" w:rsidRDefault="006E6B54" w:rsidP="00451299">
      <w:pPr>
        <w:rPr>
          <w:rFonts w:cs="Calibri"/>
          <w:color w:val="000000" w:themeColor="text1"/>
          <w:szCs w:val="26"/>
        </w:rPr>
      </w:pPr>
      <w:r w:rsidRPr="006E6B54">
        <w:rPr>
          <w:rFonts w:cs="Calibri"/>
          <w:noProof/>
          <w:color w:val="000000" w:themeColor="text1"/>
          <w:szCs w:val="26"/>
        </w:rPr>
        <w:drawing>
          <wp:anchor distT="0" distB="0" distL="114300" distR="114300" simplePos="0" relativeHeight="251679744" behindDoc="0" locked="0" layoutInCell="1" allowOverlap="1" wp14:anchorId="26DCADC8">
            <wp:simplePos x="0" y="0"/>
            <wp:positionH relativeFrom="column">
              <wp:posOffset>0</wp:posOffset>
            </wp:positionH>
            <wp:positionV relativeFrom="paragraph">
              <wp:posOffset>51502</wp:posOffset>
            </wp:positionV>
            <wp:extent cx="2425700" cy="838200"/>
            <wp:effectExtent l="0" t="0" r="0" b="0"/>
            <wp:wrapSquare wrapText="bothSides"/>
            <wp:docPr id="1532011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11550" name=""/>
                    <pic:cNvPicPr/>
                  </pic:nvPicPr>
                  <pic:blipFill>
                    <a:blip r:embed="rId34">
                      <a:extLst>
                        <a:ext uri="{28A0092B-C50C-407E-A947-70E740481C1C}">
                          <a14:useLocalDpi xmlns:a14="http://schemas.microsoft.com/office/drawing/2010/main" val="0"/>
                        </a:ext>
                      </a:extLst>
                    </a:blip>
                    <a:stretch>
                      <a:fillRect/>
                    </a:stretch>
                  </pic:blipFill>
                  <pic:spPr>
                    <a:xfrm>
                      <a:off x="0" y="0"/>
                      <a:ext cx="2425700" cy="838200"/>
                    </a:xfrm>
                    <a:prstGeom prst="rect">
                      <a:avLst/>
                    </a:prstGeom>
                  </pic:spPr>
                </pic:pic>
              </a:graphicData>
            </a:graphic>
            <wp14:sizeRelH relativeFrom="page">
              <wp14:pctWidth>0</wp14:pctWidth>
            </wp14:sizeRelH>
            <wp14:sizeRelV relativeFrom="page">
              <wp14:pctHeight>0</wp14:pctHeight>
            </wp14:sizeRelV>
          </wp:anchor>
        </w:drawing>
      </w:r>
      <w:r w:rsidR="00451299">
        <w:rPr>
          <w:rFonts w:cs="Calibri"/>
          <w:color w:val="000000" w:themeColor="text1"/>
          <w:szCs w:val="26"/>
        </w:rPr>
        <w:t>There is a need for re</w:t>
      </w:r>
      <w:r w:rsidR="00A07EF8">
        <w:rPr>
          <w:rFonts w:cs="Calibri"/>
          <w:color w:val="000000" w:themeColor="text1"/>
          <w:szCs w:val="26"/>
        </w:rPr>
        <w:t>-</w:t>
      </w:r>
      <w:r w:rsidR="00451299">
        <w:rPr>
          <w:rFonts w:cs="Calibri"/>
          <w:color w:val="000000" w:themeColor="text1"/>
          <w:szCs w:val="26"/>
        </w:rPr>
        <w:t xml:space="preserve">conversion of our structures and traditional works, to meet new ministerial needs. </w:t>
      </w:r>
      <w:r w:rsidR="00FF6864">
        <w:rPr>
          <w:rFonts w:cs="Calibri"/>
          <w:color w:val="000000" w:themeColor="text1"/>
          <w:szCs w:val="26"/>
        </w:rPr>
        <w:t>We also have to find the right relation</w:t>
      </w:r>
      <w:r w:rsidR="00A07EF8">
        <w:rPr>
          <w:rFonts w:cs="Calibri"/>
          <w:color w:val="000000" w:themeColor="text1"/>
          <w:szCs w:val="26"/>
        </w:rPr>
        <w:t>ship</w:t>
      </w:r>
      <w:r w:rsidR="00FF6864">
        <w:rPr>
          <w:rFonts w:cs="Calibri"/>
          <w:color w:val="000000" w:themeColor="text1"/>
          <w:szCs w:val="26"/>
        </w:rPr>
        <w:t xml:space="preserve"> and balance between new ministries and finance (poverty v Providence). </w:t>
      </w:r>
      <w:r w:rsidR="00451299">
        <w:rPr>
          <w:rFonts w:cs="Calibri"/>
          <w:color w:val="000000" w:themeColor="text1"/>
          <w:szCs w:val="26"/>
        </w:rPr>
        <w:t>Our strength lies in difference rather than similarities, so this should guide us. The ministry of welcoming must be a feature of our ministry</w:t>
      </w:r>
      <w:r w:rsidR="00A07EF8">
        <w:rPr>
          <w:rFonts w:cs="Calibri"/>
          <w:color w:val="000000" w:themeColor="text1"/>
          <w:szCs w:val="26"/>
        </w:rPr>
        <w:t xml:space="preserve"> remembering that </w:t>
      </w:r>
      <w:r w:rsidR="00451299">
        <w:rPr>
          <w:rFonts w:cs="Calibri"/>
          <w:color w:val="000000" w:themeColor="text1"/>
          <w:szCs w:val="26"/>
        </w:rPr>
        <w:t xml:space="preserve">human closeness precedes religious conversations. </w:t>
      </w:r>
    </w:p>
    <w:p w:rsidR="00451299" w:rsidRDefault="00451299" w:rsidP="00451299">
      <w:pPr>
        <w:ind w:right="89"/>
        <w:rPr>
          <w:rFonts w:cs="Calibri"/>
          <w:color w:val="000000" w:themeColor="text1"/>
          <w:szCs w:val="26"/>
        </w:rPr>
      </w:pPr>
    </w:p>
    <w:p w:rsidR="005C7172" w:rsidRDefault="006E6B54" w:rsidP="006E6B54">
      <w:pPr>
        <w:ind w:right="89"/>
        <w:rPr>
          <w:rFonts w:cs="Calibri"/>
          <w:color w:val="000000" w:themeColor="text1"/>
          <w:szCs w:val="26"/>
        </w:rPr>
      </w:pPr>
      <w:r w:rsidRPr="006E6B54">
        <w:rPr>
          <w:rFonts w:cs="Calibri"/>
          <w:noProof/>
          <w:color w:val="000000" w:themeColor="text1"/>
          <w:szCs w:val="26"/>
        </w:rPr>
        <w:drawing>
          <wp:anchor distT="0" distB="0" distL="114300" distR="114300" simplePos="0" relativeHeight="251680768" behindDoc="0" locked="0" layoutInCell="1" allowOverlap="1" wp14:anchorId="1A59F395">
            <wp:simplePos x="0" y="0"/>
            <wp:positionH relativeFrom="column">
              <wp:posOffset>4280008</wp:posOffset>
            </wp:positionH>
            <wp:positionV relativeFrom="paragraph">
              <wp:posOffset>52705</wp:posOffset>
            </wp:positionV>
            <wp:extent cx="1348105" cy="1013460"/>
            <wp:effectExtent l="0" t="0" r="0" b="2540"/>
            <wp:wrapSquare wrapText="bothSides"/>
            <wp:docPr id="956866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66014" name=""/>
                    <pic:cNvPicPr/>
                  </pic:nvPicPr>
                  <pic:blipFill>
                    <a:blip r:embed="rId35">
                      <a:extLst>
                        <a:ext uri="{28A0092B-C50C-407E-A947-70E740481C1C}">
                          <a14:useLocalDpi xmlns:a14="http://schemas.microsoft.com/office/drawing/2010/main" val="0"/>
                        </a:ext>
                      </a:extLst>
                    </a:blip>
                    <a:stretch>
                      <a:fillRect/>
                    </a:stretch>
                  </pic:blipFill>
                  <pic:spPr>
                    <a:xfrm>
                      <a:off x="0" y="0"/>
                      <a:ext cx="1348105" cy="1013460"/>
                    </a:xfrm>
                    <a:prstGeom prst="rect">
                      <a:avLst/>
                    </a:prstGeom>
                  </pic:spPr>
                </pic:pic>
              </a:graphicData>
            </a:graphic>
            <wp14:sizeRelH relativeFrom="page">
              <wp14:pctWidth>0</wp14:pctWidth>
            </wp14:sizeRelH>
            <wp14:sizeRelV relativeFrom="page">
              <wp14:pctHeight>0</wp14:pctHeight>
            </wp14:sizeRelV>
          </wp:anchor>
        </w:drawing>
      </w:r>
      <w:r w:rsidR="00FF6864">
        <w:rPr>
          <w:color w:val="000000" w:themeColor="text1"/>
          <w:lang w:val="en-US"/>
        </w:rPr>
        <w:t xml:space="preserve">An example of new options is the </w:t>
      </w:r>
      <w:r w:rsidR="00FF6864">
        <w:rPr>
          <w:rFonts w:cs="Calibri"/>
          <w:color w:val="000000" w:themeColor="text1"/>
          <w:szCs w:val="26"/>
          <w:lang w:val="en-US"/>
        </w:rPr>
        <w:t>d</w:t>
      </w:r>
      <w:proofErr w:type="spellStart"/>
      <w:r w:rsidR="00FF6864">
        <w:rPr>
          <w:rFonts w:cs="Calibri"/>
          <w:color w:val="000000" w:themeColor="text1"/>
          <w:szCs w:val="26"/>
        </w:rPr>
        <w:t>igital</w:t>
      </w:r>
      <w:proofErr w:type="spellEnd"/>
      <w:r w:rsidR="00FF6864">
        <w:rPr>
          <w:rFonts w:cs="Calibri"/>
          <w:color w:val="000000" w:themeColor="text1"/>
          <w:szCs w:val="26"/>
        </w:rPr>
        <w:t xml:space="preserve"> world and new forms of communication. We should invest in formation so that younger men can undertake professional work in these areas. Several of our Vietnamese men are already working at this.</w:t>
      </w:r>
      <w:r w:rsidR="005C7172">
        <w:rPr>
          <w:rFonts w:cs="Calibri"/>
          <w:color w:val="000000" w:themeColor="text1"/>
          <w:szCs w:val="26"/>
        </w:rPr>
        <w:t xml:space="preserve"> 92 year old Victor Hoagland CP has created a website: </w:t>
      </w:r>
      <w:hyperlink r:id="rId36" w:history="1">
        <w:r w:rsidR="005C7172" w:rsidRPr="00C47783">
          <w:rPr>
            <w:rStyle w:val="Hyperlink"/>
            <w:rFonts w:cs="Calibri"/>
            <w:szCs w:val="26"/>
          </w:rPr>
          <w:t>https://www.passionistspray.org/</w:t>
        </w:r>
      </w:hyperlink>
      <w:r w:rsidR="005C7172" w:rsidRPr="005C7172">
        <w:rPr>
          <w:rFonts w:cs="Calibri"/>
          <w:color w:val="000000" w:themeColor="text1"/>
          <w:szCs w:val="26"/>
        </w:rPr>
        <w:t xml:space="preserve"> </w:t>
      </w:r>
    </w:p>
    <w:p w:rsidR="005C7172" w:rsidRDefault="005C7172" w:rsidP="005C7172">
      <w:pPr>
        <w:rPr>
          <w:rFonts w:cs="Calibri"/>
          <w:color w:val="000000" w:themeColor="text1"/>
          <w:szCs w:val="26"/>
        </w:rPr>
      </w:pPr>
    </w:p>
    <w:p w:rsidR="00567C9E" w:rsidRDefault="006E6B54" w:rsidP="009E2418">
      <w:pPr>
        <w:ind w:right="89"/>
        <w:rPr>
          <w:rFonts w:cs="Calibri"/>
          <w:color w:val="000000" w:themeColor="text1"/>
          <w:szCs w:val="26"/>
        </w:rPr>
      </w:pPr>
      <w:r>
        <w:rPr>
          <w:rFonts w:cs="Calibri"/>
          <w:noProof/>
          <w:color w:val="000000" w:themeColor="text1"/>
          <w:szCs w:val="26"/>
        </w:rPr>
        <w:drawing>
          <wp:anchor distT="0" distB="0" distL="114300" distR="114300" simplePos="0" relativeHeight="251681792" behindDoc="0" locked="0" layoutInCell="1" allowOverlap="1">
            <wp:simplePos x="0" y="0"/>
            <wp:positionH relativeFrom="column">
              <wp:posOffset>0</wp:posOffset>
            </wp:positionH>
            <wp:positionV relativeFrom="paragraph">
              <wp:posOffset>743504</wp:posOffset>
            </wp:positionV>
            <wp:extent cx="862330" cy="1203325"/>
            <wp:effectExtent l="0" t="0" r="1270" b="3175"/>
            <wp:wrapSquare wrapText="bothSides"/>
            <wp:docPr id="20588158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815825" name="Picture 2058815825"/>
                    <pic:cNvPicPr/>
                  </pic:nvPicPr>
                  <pic:blipFill>
                    <a:blip r:embed="rId37">
                      <a:extLst>
                        <a:ext uri="{28A0092B-C50C-407E-A947-70E740481C1C}">
                          <a14:useLocalDpi xmlns:a14="http://schemas.microsoft.com/office/drawing/2010/main" val="0"/>
                        </a:ext>
                      </a:extLst>
                    </a:blip>
                    <a:stretch>
                      <a:fillRect/>
                    </a:stretch>
                  </pic:blipFill>
                  <pic:spPr>
                    <a:xfrm>
                      <a:off x="0" y="0"/>
                      <a:ext cx="862330" cy="1203325"/>
                    </a:xfrm>
                    <a:prstGeom prst="rect">
                      <a:avLst/>
                    </a:prstGeom>
                  </pic:spPr>
                </pic:pic>
              </a:graphicData>
            </a:graphic>
            <wp14:sizeRelH relativeFrom="page">
              <wp14:pctWidth>0</wp14:pctWidth>
            </wp14:sizeRelH>
            <wp14:sizeRelV relativeFrom="page">
              <wp14:pctHeight>0</wp14:pctHeight>
            </wp14:sizeRelV>
          </wp:anchor>
        </w:drawing>
      </w:r>
      <w:r w:rsidR="00FF6864">
        <w:rPr>
          <w:color w:val="000000" w:themeColor="text1"/>
          <w:lang w:val="en-US"/>
        </w:rPr>
        <w:t>There was a challenge</w:t>
      </w:r>
      <w:r>
        <w:rPr>
          <w:color w:val="000000" w:themeColor="text1"/>
          <w:lang w:val="en-US"/>
        </w:rPr>
        <w:t xml:space="preserve"> proposed</w:t>
      </w:r>
      <w:r w:rsidR="00FF6864">
        <w:rPr>
          <w:color w:val="000000" w:themeColor="text1"/>
          <w:lang w:val="en-US"/>
        </w:rPr>
        <w:t xml:space="preserve"> that we have </w:t>
      </w:r>
      <w:r w:rsidR="00FF6864">
        <w:rPr>
          <w:rFonts w:cs="Calibri"/>
          <w:color w:val="000000" w:themeColor="text1"/>
          <w:szCs w:val="26"/>
        </w:rPr>
        <w:t xml:space="preserve">to have the courage to leave a ‘comfortable’ parish </w:t>
      </w:r>
      <w:r w:rsidR="00A07EF8">
        <w:rPr>
          <w:rFonts w:cs="Calibri"/>
          <w:color w:val="000000" w:themeColor="text1"/>
          <w:szCs w:val="26"/>
        </w:rPr>
        <w:t>to take up an alternate option to</w:t>
      </w:r>
      <w:r w:rsidR="00FF6864">
        <w:rPr>
          <w:rFonts w:cs="Calibri"/>
          <w:color w:val="000000" w:themeColor="text1"/>
          <w:szCs w:val="26"/>
        </w:rPr>
        <w:t xml:space="preserve"> reach out to the poor and the suffering. </w:t>
      </w:r>
      <w:r>
        <w:rPr>
          <w:rFonts w:cs="Calibri"/>
          <w:color w:val="000000" w:themeColor="text1"/>
          <w:szCs w:val="26"/>
        </w:rPr>
        <w:t xml:space="preserve">At the same time, </w:t>
      </w:r>
      <w:r w:rsidR="00FF6864">
        <w:rPr>
          <w:rFonts w:cs="Calibri"/>
          <w:color w:val="000000" w:themeColor="text1"/>
          <w:szCs w:val="26"/>
        </w:rPr>
        <w:t xml:space="preserve">funding from a </w:t>
      </w:r>
      <w:r>
        <w:rPr>
          <w:rFonts w:cs="Calibri"/>
          <w:color w:val="000000" w:themeColor="text1"/>
          <w:szCs w:val="26"/>
        </w:rPr>
        <w:t>‘comfortable’</w:t>
      </w:r>
      <w:r w:rsidR="00FF6864">
        <w:rPr>
          <w:rFonts w:cs="Calibri"/>
          <w:color w:val="000000" w:themeColor="text1"/>
          <w:szCs w:val="26"/>
        </w:rPr>
        <w:t xml:space="preserve"> parish </w:t>
      </w:r>
      <w:r w:rsidR="00A07EF8">
        <w:rPr>
          <w:rFonts w:cs="Calibri"/>
          <w:color w:val="000000" w:themeColor="text1"/>
          <w:szCs w:val="26"/>
        </w:rPr>
        <w:t xml:space="preserve">can </w:t>
      </w:r>
      <w:r w:rsidR="00FF6864">
        <w:rPr>
          <w:rFonts w:cs="Calibri"/>
          <w:color w:val="000000" w:themeColor="text1"/>
          <w:szCs w:val="26"/>
        </w:rPr>
        <w:t xml:space="preserve">enable others to  engage in </w:t>
      </w:r>
      <w:r w:rsidR="00A07EF8">
        <w:rPr>
          <w:rFonts w:cs="Calibri"/>
          <w:color w:val="000000" w:themeColor="text1"/>
          <w:szCs w:val="26"/>
        </w:rPr>
        <w:t>different</w:t>
      </w:r>
      <w:r w:rsidR="00FF6864">
        <w:rPr>
          <w:rFonts w:cs="Calibri"/>
          <w:color w:val="000000" w:themeColor="text1"/>
          <w:szCs w:val="26"/>
        </w:rPr>
        <w:t xml:space="preserve"> ministr</w:t>
      </w:r>
      <w:r w:rsidR="00A07EF8">
        <w:rPr>
          <w:rFonts w:cs="Calibri"/>
          <w:color w:val="000000" w:themeColor="text1"/>
          <w:szCs w:val="26"/>
        </w:rPr>
        <w:t>ies</w:t>
      </w:r>
      <w:r w:rsidR="00FF6864">
        <w:rPr>
          <w:rFonts w:cs="Calibri"/>
          <w:color w:val="000000" w:themeColor="text1"/>
          <w:szCs w:val="26"/>
        </w:rPr>
        <w:t xml:space="preserve"> because of the </w:t>
      </w:r>
      <w:r w:rsidR="00FD0B6A">
        <w:rPr>
          <w:rFonts w:cs="Calibri"/>
          <w:color w:val="000000" w:themeColor="text1"/>
          <w:szCs w:val="26"/>
        </w:rPr>
        <w:t>resources</w:t>
      </w:r>
      <w:r w:rsidR="00FF6864">
        <w:rPr>
          <w:rFonts w:cs="Calibri"/>
          <w:color w:val="000000" w:themeColor="text1"/>
          <w:szCs w:val="26"/>
        </w:rPr>
        <w:t xml:space="preserve"> </w:t>
      </w:r>
      <w:r>
        <w:rPr>
          <w:rFonts w:cs="Calibri"/>
          <w:color w:val="000000" w:themeColor="text1"/>
          <w:szCs w:val="26"/>
        </w:rPr>
        <w:t xml:space="preserve">that can be </w:t>
      </w:r>
      <w:r w:rsidR="00FF6864">
        <w:rPr>
          <w:rFonts w:cs="Calibri"/>
          <w:color w:val="000000" w:themeColor="text1"/>
          <w:szCs w:val="26"/>
        </w:rPr>
        <w:t>made available.</w:t>
      </w:r>
      <w:r w:rsidR="005C7172">
        <w:rPr>
          <w:rFonts w:cs="Calibri"/>
          <w:color w:val="000000" w:themeColor="text1"/>
          <w:szCs w:val="26"/>
        </w:rPr>
        <w:t xml:space="preserve"> It was suggested that the</w:t>
      </w:r>
      <w:r w:rsidR="00CC043D">
        <w:rPr>
          <w:rFonts w:cs="Calibri"/>
          <w:color w:val="000000" w:themeColor="text1"/>
          <w:szCs w:val="26"/>
        </w:rPr>
        <w:t xml:space="preserve"> Congregation promote</w:t>
      </w:r>
      <w:r w:rsidR="005C7172">
        <w:rPr>
          <w:rFonts w:cs="Calibri"/>
          <w:color w:val="000000" w:themeColor="text1"/>
          <w:szCs w:val="26"/>
        </w:rPr>
        <w:t xml:space="preserve"> a catechesis of prayer including new media </w:t>
      </w:r>
      <w:r>
        <w:rPr>
          <w:rFonts w:cs="Calibri"/>
          <w:color w:val="000000" w:themeColor="text1"/>
          <w:szCs w:val="26"/>
        </w:rPr>
        <w:t xml:space="preserve">methods </w:t>
      </w:r>
      <w:r w:rsidR="005C7172">
        <w:rPr>
          <w:rFonts w:cs="Calibri"/>
          <w:color w:val="000000" w:themeColor="text1"/>
          <w:szCs w:val="26"/>
        </w:rPr>
        <w:t xml:space="preserve">and </w:t>
      </w:r>
      <w:r w:rsidR="00CC043D">
        <w:rPr>
          <w:rFonts w:cs="Calibri"/>
          <w:color w:val="000000" w:themeColor="text1"/>
          <w:szCs w:val="26"/>
        </w:rPr>
        <w:t>in</w:t>
      </w:r>
      <w:r w:rsidR="00565F1E">
        <w:rPr>
          <w:rFonts w:cs="Calibri"/>
          <w:color w:val="000000" w:themeColor="text1"/>
          <w:szCs w:val="26"/>
        </w:rPr>
        <w:t xml:space="preserve"> </w:t>
      </w:r>
      <w:r w:rsidR="005C7172">
        <w:rPr>
          <w:rFonts w:cs="Calibri"/>
          <w:color w:val="000000" w:themeColor="text1"/>
          <w:szCs w:val="26"/>
        </w:rPr>
        <w:t>different languages of society</w:t>
      </w:r>
      <w:r w:rsidR="00CC043D">
        <w:rPr>
          <w:rFonts w:cs="Calibri"/>
          <w:color w:val="000000" w:themeColor="text1"/>
          <w:szCs w:val="26"/>
        </w:rPr>
        <w:t>,</w:t>
      </w:r>
      <w:r w:rsidR="005C7172">
        <w:rPr>
          <w:rFonts w:cs="Calibri"/>
          <w:color w:val="000000" w:themeColor="text1"/>
          <w:szCs w:val="26"/>
        </w:rPr>
        <w:t xml:space="preserve"> to reach people on the peripheries. </w:t>
      </w:r>
      <w:r w:rsidR="005C7172" w:rsidRPr="006E6B54">
        <w:rPr>
          <w:rFonts w:cs="Calibri"/>
          <w:color w:val="000000" w:themeColor="text1"/>
          <w:szCs w:val="26"/>
        </w:rPr>
        <w:t>Paul of the Cross w</w:t>
      </w:r>
      <w:r w:rsidR="00567C9E" w:rsidRPr="006E6B54">
        <w:rPr>
          <w:rFonts w:cs="Calibri"/>
          <w:color w:val="000000" w:themeColor="text1"/>
          <w:szCs w:val="26"/>
        </w:rPr>
        <w:t>anted other</w:t>
      </w:r>
      <w:r w:rsidR="005C7172" w:rsidRPr="006E6B54">
        <w:rPr>
          <w:rFonts w:cs="Calibri"/>
          <w:color w:val="000000" w:themeColor="text1"/>
          <w:szCs w:val="26"/>
        </w:rPr>
        <w:t xml:space="preserve"> Passionists</w:t>
      </w:r>
      <w:r w:rsidR="00567C9E" w:rsidRPr="006E6B54">
        <w:rPr>
          <w:rFonts w:cs="Calibri"/>
          <w:color w:val="000000" w:themeColor="text1"/>
          <w:szCs w:val="26"/>
        </w:rPr>
        <w:t xml:space="preserve"> </w:t>
      </w:r>
      <w:r w:rsidR="00CC043D">
        <w:rPr>
          <w:rFonts w:cs="Calibri"/>
          <w:color w:val="000000" w:themeColor="text1"/>
          <w:szCs w:val="26"/>
        </w:rPr>
        <w:t xml:space="preserve">in his time </w:t>
      </w:r>
      <w:r w:rsidR="00567C9E" w:rsidRPr="006E6B54">
        <w:rPr>
          <w:rFonts w:cs="Calibri"/>
          <w:color w:val="000000" w:themeColor="text1"/>
          <w:szCs w:val="26"/>
        </w:rPr>
        <w:t>to have the same experience as he had</w:t>
      </w:r>
      <w:r w:rsidR="005C7172" w:rsidRPr="006E6B54">
        <w:rPr>
          <w:rFonts w:cs="Calibri"/>
          <w:color w:val="000000" w:themeColor="text1"/>
          <w:szCs w:val="26"/>
        </w:rPr>
        <w:t xml:space="preserve">. </w:t>
      </w:r>
      <w:r w:rsidRPr="006E6B54">
        <w:rPr>
          <w:rFonts w:cs="Calibri"/>
          <w:color w:val="000000" w:themeColor="text1"/>
          <w:szCs w:val="26"/>
        </w:rPr>
        <w:t>This involved contemplating on the overwhelming love of God ‘seen’ in Jesus crucified</w:t>
      </w:r>
      <w:r w:rsidR="00CC043D">
        <w:rPr>
          <w:rFonts w:cs="Calibri"/>
          <w:color w:val="000000" w:themeColor="text1"/>
          <w:szCs w:val="26"/>
        </w:rPr>
        <w:t xml:space="preserve"> and then sharing that experience</w:t>
      </w:r>
      <w:r w:rsidRPr="006E6B54">
        <w:rPr>
          <w:rFonts w:cs="Calibri"/>
          <w:color w:val="000000" w:themeColor="text1"/>
          <w:szCs w:val="26"/>
        </w:rPr>
        <w:t xml:space="preserve">. That was the mission </w:t>
      </w:r>
      <w:r w:rsidR="00CC043D">
        <w:rPr>
          <w:rFonts w:cs="Calibri"/>
          <w:color w:val="000000" w:themeColor="text1"/>
          <w:szCs w:val="26"/>
        </w:rPr>
        <w:t xml:space="preserve">to which </w:t>
      </w:r>
      <w:r w:rsidRPr="006E6B54">
        <w:rPr>
          <w:rFonts w:cs="Calibri"/>
          <w:color w:val="000000" w:themeColor="text1"/>
          <w:szCs w:val="26"/>
        </w:rPr>
        <w:t>he entrusted his companions</w:t>
      </w:r>
      <w:r w:rsidR="00CC043D">
        <w:rPr>
          <w:rFonts w:cs="Calibri"/>
          <w:color w:val="000000" w:themeColor="text1"/>
          <w:szCs w:val="26"/>
        </w:rPr>
        <w:t>.</w:t>
      </w:r>
    </w:p>
    <w:p w:rsidR="00467B37" w:rsidRDefault="00467B37" w:rsidP="00D71BAD">
      <w:pPr>
        <w:rPr>
          <w:color w:val="000000" w:themeColor="text1"/>
          <w:lang w:val="en-US"/>
        </w:rPr>
      </w:pPr>
    </w:p>
    <w:p w:rsidR="00A537AA" w:rsidRDefault="009A4E12" w:rsidP="009E2418">
      <w:pPr>
        <w:ind w:right="89"/>
        <w:rPr>
          <w:rFonts w:cs="Calibri"/>
          <w:b/>
          <w:bCs w:val="0"/>
          <w:color w:val="FF0000"/>
          <w:szCs w:val="26"/>
        </w:rPr>
      </w:pPr>
      <w:r>
        <w:rPr>
          <w:rFonts w:cs="Calibri"/>
          <w:b/>
          <w:bCs w:val="0"/>
          <w:color w:val="FF0000"/>
          <w:szCs w:val="26"/>
        </w:rPr>
        <w:t xml:space="preserve">Passionist </w:t>
      </w:r>
      <w:r w:rsidR="004D73FA">
        <w:rPr>
          <w:rFonts w:cs="Calibri"/>
          <w:b/>
          <w:bCs w:val="0"/>
          <w:color w:val="FF0000"/>
          <w:szCs w:val="26"/>
        </w:rPr>
        <w:t>l</w:t>
      </w:r>
      <w:r w:rsidR="00CC043D">
        <w:rPr>
          <w:rFonts w:cs="Calibri"/>
          <w:b/>
          <w:bCs w:val="0"/>
          <w:color w:val="FF0000"/>
          <w:szCs w:val="26"/>
        </w:rPr>
        <w:t>aity</w:t>
      </w:r>
    </w:p>
    <w:p w:rsidR="00B33D4E" w:rsidRDefault="00696C30" w:rsidP="009E2418">
      <w:pPr>
        <w:ind w:right="89"/>
        <w:rPr>
          <w:rFonts w:cs="Calibri"/>
          <w:color w:val="000000" w:themeColor="text1"/>
          <w:szCs w:val="26"/>
        </w:rPr>
      </w:pPr>
      <w:r w:rsidRPr="00696C30">
        <w:rPr>
          <w:rFonts w:cs="Calibri"/>
          <w:noProof/>
          <w:color w:val="000000" w:themeColor="text1"/>
          <w:szCs w:val="26"/>
        </w:rPr>
        <w:drawing>
          <wp:anchor distT="0" distB="0" distL="114300" distR="114300" simplePos="0" relativeHeight="251693056" behindDoc="0" locked="0" layoutInCell="1" allowOverlap="1" wp14:anchorId="6C702AC6">
            <wp:simplePos x="0" y="0"/>
            <wp:positionH relativeFrom="column">
              <wp:posOffset>0</wp:posOffset>
            </wp:positionH>
            <wp:positionV relativeFrom="paragraph">
              <wp:posOffset>1270</wp:posOffset>
            </wp:positionV>
            <wp:extent cx="1999418" cy="1119674"/>
            <wp:effectExtent l="0" t="0" r="0" b="0"/>
            <wp:wrapSquare wrapText="bothSides"/>
            <wp:docPr id="11966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305" name=""/>
                    <pic:cNvPicPr/>
                  </pic:nvPicPr>
                  <pic:blipFill>
                    <a:blip r:embed="rId38">
                      <a:extLst>
                        <a:ext uri="{28A0092B-C50C-407E-A947-70E740481C1C}">
                          <a14:useLocalDpi xmlns:a14="http://schemas.microsoft.com/office/drawing/2010/main" val="0"/>
                        </a:ext>
                      </a:extLst>
                    </a:blip>
                    <a:stretch>
                      <a:fillRect/>
                    </a:stretch>
                  </pic:blipFill>
                  <pic:spPr>
                    <a:xfrm>
                      <a:off x="0" y="0"/>
                      <a:ext cx="1999418" cy="1119674"/>
                    </a:xfrm>
                    <a:prstGeom prst="rect">
                      <a:avLst/>
                    </a:prstGeom>
                  </pic:spPr>
                </pic:pic>
              </a:graphicData>
            </a:graphic>
            <wp14:sizeRelH relativeFrom="page">
              <wp14:pctWidth>0</wp14:pctWidth>
            </wp14:sizeRelH>
            <wp14:sizeRelV relativeFrom="page">
              <wp14:pctHeight>0</wp14:pctHeight>
            </wp14:sizeRelV>
          </wp:anchor>
        </w:drawing>
      </w:r>
      <w:r w:rsidR="00B33D4E" w:rsidRPr="00B33D4E">
        <w:rPr>
          <w:rFonts w:cs="Calibri"/>
          <w:color w:val="000000" w:themeColor="text1"/>
          <w:szCs w:val="26"/>
        </w:rPr>
        <w:t>The final area</w:t>
      </w:r>
      <w:r w:rsidR="00B33D4E">
        <w:rPr>
          <w:rFonts w:cs="Calibri"/>
          <w:color w:val="000000" w:themeColor="text1"/>
          <w:szCs w:val="26"/>
        </w:rPr>
        <w:t xml:space="preserve"> of feedback was provided by an international representation of lay Passionist sharing their experience with the Chapter, via Zoom. There was a very clear appreciation of our Passionist charism, a recognition that our spirituality can provide a lens for day-to-day Christian living with an attention to those who suffer and are carrying the cross, the marginalised, those lacking or seeking community for a multitude of reasons and many more. There is appreciation for the ministry and partnership with Passionists.</w:t>
      </w:r>
    </w:p>
    <w:p w:rsidR="00B33D4E" w:rsidRDefault="00B33D4E" w:rsidP="009E2418">
      <w:pPr>
        <w:ind w:right="89"/>
        <w:rPr>
          <w:rFonts w:cs="Calibri"/>
          <w:color w:val="000000" w:themeColor="text1"/>
          <w:szCs w:val="26"/>
        </w:rPr>
      </w:pPr>
    </w:p>
    <w:p w:rsidR="00C3132A" w:rsidRDefault="00696C30" w:rsidP="009E2418">
      <w:pPr>
        <w:ind w:right="89"/>
        <w:rPr>
          <w:rFonts w:cs="Calibri"/>
          <w:color w:val="000000" w:themeColor="text1"/>
          <w:szCs w:val="26"/>
        </w:rPr>
      </w:pPr>
      <w:r w:rsidRPr="00696C30">
        <w:rPr>
          <w:rFonts w:cs="Calibri"/>
          <w:noProof/>
          <w:color w:val="000000" w:themeColor="text1"/>
          <w:szCs w:val="26"/>
        </w:rPr>
        <w:lastRenderedPageBreak/>
        <w:drawing>
          <wp:anchor distT="0" distB="0" distL="114300" distR="114300" simplePos="0" relativeHeight="251694080" behindDoc="0" locked="0" layoutInCell="1" allowOverlap="1" wp14:anchorId="5F228F19">
            <wp:simplePos x="0" y="0"/>
            <wp:positionH relativeFrom="column">
              <wp:posOffset>30752</wp:posOffset>
            </wp:positionH>
            <wp:positionV relativeFrom="paragraph">
              <wp:posOffset>30635</wp:posOffset>
            </wp:positionV>
            <wp:extent cx="2463800" cy="812800"/>
            <wp:effectExtent l="0" t="0" r="0" b="0"/>
            <wp:wrapSquare wrapText="bothSides"/>
            <wp:docPr id="1267937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937274" name=""/>
                    <pic:cNvPicPr/>
                  </pic:nvPicPr>
                  <pic:blipFill>
                    <a:blip r:embed="rId39">
                      <a:extLst>
                        <a:ext uri="{28A0092B-C50C-407E-A947-70E740481C1C}">
                          <a14:useLocalDpi xmlns:a14="http://schemas.microsoft.com/office/drawing/2010/main" val="0"/>
                        </a:ext>
                      </a:extLst>
                    </a:blip>
                    <a:stretch>
                      <a:fillRect/>
                    </a:stretch>
                  </pic:blipFill>
                  <pic:spPr>
                    <a:xfrm>
                      <a:off x="0" y="0"/>
                      <a:ext cx="2463800" cy="812800"/>
                    </a:xfrm>
                    <a:prstGeom prst="rect">
                      <a:avLst/>
                    </a:prstGeom>
                  </pic:spPr>
                </pic:pic>
              </a:graphicData>
            </a:graphic>
            <wp14:sizeRelH relativeFrom="page">
              <wp14:pctWidth>0</wp14:pctWidth>
            </wp14:sizeRelH>
            <wp14:sizeRelV relativeFrom="page">
              <wp14:pctHeight>0</wp14:pctHeight>
            </wp14:sizeRelV>
          </wp:anchor>
        </w:drawing>
      </w:r>
      <w:r w:rsidR="00B33D4E">
        <w:rPr>
          <w:rFonts w:cs="Calibri"/>
          <w:color w:val="000000" w:themeColor="text1"/>
          <w:szCs w:val="26"/>
        </w:rPr>
        <w:t>This part</w:t>
      </w:r>
      <w:r>
        <w:rPr>
          <w:rFonts w:cs="Calibri"/>
          <w:color w:val="000000" w:themeColor="text1"/>
          <w:szCs w:val="26"/>
        </w:rPr>
        <w:t>ner</w:t>
      </w:r>
      <w:r w:rsidR="00B33D4E">
        <w:rPr>
          <w:rFonts w:cs="Calibri"/>
          <w:color w:val="000000" w:themeColor="text1"/>
          <w:szCs w:val="26"/>
        </w:rPr>
        <w:t>ships is</w:t>
      </w:r>
      <w:r>
        <w:rPr>
          <w:rFonts w:cs="Calibri"/>
          <w:color w:val="000000" w:themeColor="text1"/>
          <w:szCs w:val="26"/>
        </w:rPr>
        <w:t xml:space="preserve"> </w:t>
      </w:r>
      <w:r w:rsidR="00B33D4E">
        <w:rPr>
          <w:rFonts w:cs="Calibri"/>
          <w:color w:val="000000" w:themeColor="text1"/>
          <w:szCs w:val="26"/>
        </w:rPr>
        <w:t>sometimes formal (such as the Passionist Companions in our Province)</w:t>
      </w:r>
      <w:r>
        <w:rPr>
          <w:rFonts w:cs="Calibri"/>
          <w:color w:val="000000" w:themeColor="text1"/>
          <w:szCs w:val="26"/>
        </w:rPr>
        <w:t xml:space="preserve"> and includes formation in our charism. it includes co-workers in ministry and in our administration and home life, benefactors, volunteers and regular worshippers who are inspired or encouraged by our message of compassion, mercy and God’s love, and seek to live their life and enrich their relationships through incorporating this ‘message’ into their lives. </w:t>
      </w:r>
    </w:p>
    <w:p w:rsidR="00C3132A" w:rsidRDefault="00C3132A" w:rsidP="009E2418">
      <w:pPr>
        <w:ind w:right="89"/>
        <w:rPr>
          <w:rFonts w:cs="Calibri"/>
          <w:color w:val="000000" w:themeColor="text1"/>
          <w:szCs w:val="26"/>
        </w:rPr>
      </w:pPr>
      <w:r w:rsidRPr="00C3132A">
        <w:rPr>
          <w:rFonts w:cs="Calibri"/>
          <w:noProof/>
          <w:color w:val="000000" w:themeColor="text1"/>
          <w:szCs w:val="26"/>
        </w:rPr>
        <w:drawing>
          <wp:anchor distT="0" distB="0" distL="114300" distR="114300" simplePos="0" relativeHeight="251695104" behindDoc="0" locked="0" layoutInCell="1" allowOverlap="1" wp14:anchorId="1215A71E">
            <wp:simplePos x="0" y="0"/>
            <wp:positionH relativeFrom="column">
              <wp:posOffset>4559028</wp:posOffset>
            </wp:positionH>
            <wp:positionV relativeFrom="paragraph">
              <wp:posOffset>203835</wp:posOffset>
            </wp:positionV>
            <wp:extent cx="795020" cy="987425"/>
            <wp:effectExtent l="0" t="0" r="5080" b="3175"/>
            <wp:wrapSquare wrapText="bothSides"/>
            <wp:docPr id="882340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340138" name=""/>
                    <pic:cNvPicPr/>
                  </pic:nvPicPr>
                  <pic:blipFill>
                    <a:blip r:embed="rId40">
                      <a:extLst>
                        <a:ext uri="{28A0092B-C50C-407E-A947-70E740481C1C}">
                          <a14:useLocalDpi xmlns:a14="http://schemas.microsoft.com/office/drawing/2010/main" val="0"/>
                        </a:ext>
                      </a:extLst>
                    </a:blip>
                    <a:stretch>
                      <a:fillRect/>
                    </a:stretch>
                  </pic:blipFill>
                  <pic:spPr>
                    <a:xfrm>
                      <a:off x="0" y="0"/>
                      <a:ext cx="795020" cy="987425"/>
                    </a:xfrm>
                    <a:prstGeom prst="rect">
                      <a:avLst/>
                    </a:prstGeom>
                  </pic:spPr>
                </pic:pic>
              </a:graphicData>
            </a:graphic>
            <wp14:sizeRelH relativeFrom="page">
              <wp14:pctWidth>0</wp14:pctWidth>
            </wp14:sizeRelH>
            <wp14:sizeRelV relativeFrom="page">
              <wp14:pctHeight>0</wp14:pctHeight>
            </wp14:sizeRelV>
          </wp:anchor>
        </w:drawing>
      </w:r>
    </w:p>
    <w:p w:rsidR="00B33D4E" w:rsidRDefault="00696C30" w:rsidP="009E2418">
      <w:pPr>
        <w:ind w:right="89"/>
        <w:rPr>
          <w:rFonts w:cs="Calibri"/>
          <w:color w:val="000000" w:themeColor="text1"/>
          <w:szCs w:val="26"/>
        </w:rPr>
      </w:pPr>
      <w:r>
        <w:rPr>
          <w:rFonts w:cs="Calibri"/>
          <w:color w:val="000000" w:themeColor="text1"/>
          <w:szCs w:val="26"/>
        </w:rPr>
        <w:t>Some want to assist the professed as Paul of the Cross would express it, “by using every means possible’. Some have been partners, companions or associates for many years. On the other hand it was exciting to see and hear one of our Companions from Vietnam share (in English) his experience.</w:t>
      </w:r>
    </w:p>
    <w:p w:rsidR="00696C30" w:rsidRDefault="00C3132A" w:rsidP="009E2418">
      <w:pPr>
        <w:ind w:right="89"/>
        <w:rPr>
          <w:rFonts w:cs="Calibri"/>
          <w:color w:val="000000" w:themeColor="text1"/>
          <w:szCs w:val="26"/>
        </w:rPr>
      </w:pPr>
      <w:r w:rsidRPr="00C3132A">
        <w:rPr>
          <w:rFonts w:cs="Calibri"/>
          <w:noProof/>
          <w:color w:val="000000" w:themeColor="text1"/>
          <w:szCs w:val="26"/>
        </w:rPr>
        <w:drawing>
          <wp:anchor distT="0" distB="0" distL="114300" distR="114300" simplePos="0" relativeHeight="251696128" behindDoc="0" locked="0" layoutInCell="1" allowOverlap="1" wp14:anchorId="1EEDDAFA">
            <wp:simplePos x="0" y="0"/>
            <wp:positionH relativeFrom="column">
              <wp:posOffset>0</wp:posOffset>
            </wp:positionH>
            <wp:positionV relativeFrom="paragraph">
              <wp:posOffset>201295</wp:posOffset>
            </wp:positionV>
            <wp:extent cx="1417955" cy="1002030"/>
            <wp:effectExtent l="0" t="0" r="4445" b="1270"/>
            <wp:wrapSquare wrapText="bothSides"/>
            <wp:docPr id="1686925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25483" name=""/>
                    <pic:cNvPicPr/>
                  </pic:nvPicPr>
                  <pic:blipFill>
                    <a:blip r:embed="rId41">
                      <a:extLst>
                        <a:ext uri="{28A0092B-C50C-407E-A947-70E740481C1C}">
                          <a14:useLocalDpi xmlns:a14="http://schemas.microsoft.com/office/drawing/2010/main" val="0"/>
                        </a:ext>
                      </a:extLst>
                    </a:blip>
                    <a:stretch>
                      <a:fillRect/>
                    </a:stretch>
                  </pic:blipFill>
                  <pic:spPr>
                    <a:xfrm>
                      <a:off x="0" y="0"/>
                      <a:ext cx="1417955" cy="1002030"/>
                    </a:xfrm>
                    <a:prstGeom prst="rect">
                      <a:avLst/>
                    </a:prstGeom>
                  </pic:spPr>
                </pic:pic>
              </a:graphicData>
            </a:graphic>
            <wp14:sizeRelH relativeFrom="page">
              <wp14:pctWidth>0</wp14:pctWidth>
            </wp14:sizeRelH>
            <wp14:sizeRelV relativeFrom="page">
              <wp14:pctHeight>0</wp14:pctHeight>
            </wp14:sizeRelV>
          </wp:anchor>
        </w:drawing>
      </w:r>
    </w:p>
    <w:p w:rsidR="00696C30" w:rsidRDefault="009A4E12" w:rsidP="009E2418">
      <w:pPr>
        <w:ind w:right="89"/>
        <w:rPr>
          <w:rFonts w:cs="Calibri"/>
          <w:color w:val="000000" w:themeColor="text1"/>
          <w:szCs w:val="26"/>
        </w:rPr>
      </w:pPr>
      <w:r w:rsidRPr="009A4E12">
        <w:rPr>
          <w:rFonts w:cs="Calibri"/>
          <w:noProof/>
          <w:color w:val="000000" w:themeColor="text1"/>
          <w:szCs w:val="26"/>
        </w:rPr>
        <w:drawing>
          <wp:anchor distT="0" distB="0" distL="114300" distR="114300" simplePos="0" relativeHeight="251697152" behindDoc="0" locked="0" layoutInCell="1" allowOverlap="1" wp14:anchorId="55BE39AD">
            <wp:simplePos x="0" y="0"/>
            <wp:positionH relativeFrom="column">
              <wp:posOffset>3756505</wp:posOffset>
            </wp:positionH>
            <wp:positionV relativeFrom="paragraph">
              <wp:posOffset>595630</wp:posOffset>
            </wp:positionV>
            <wp:extent cx="1773555" cy="1243965"/>
            <wp:effectExtent l="0" t="0" r="4445" b="635"/>
            <wp:wrapSquare wrapText="bothSides"/>
            <wp:docPr id="1994973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73484" name=""/>
                    <pic:cNvPicPr/>
                  </pic:nvPicPr>
                  <pic:blipFill>
                    <a:blip r:embed="rId42">
                      <a:extLst>
                        <a:ext uri="{28A0092B-C50C-407E-A947-70E740481C1C}">
                          <a14:useLocalDpi xmlns:a14="http://schemas.microsoft.com/office/drawing/2010/main" val="0"/>
                        </a:ext>
                      </a:extLst>
                    </a:blip>
                    <a:stretch>
                      <a:fillRect/>
                    </a:stretch>
                  </pic:blipFill>
                  <pic:spPr>
                    <a:xfrm>
                      <a:off x="0" y="0"/>
                      <a:ext cx="1773555" cy="1243965"/>
                    </a:xfrm>
                    <a:prstGeom prst="rect">
                      <a:avLst/>
                    </a:prstGeom>
                  </pic:spPr>
                </pic:pic>
              </a:graphicData>
            </a:graphic>
            <wp14:sizeRelH relativeFrom="page">
              <wp14:pctWidth>0</wp14:pctWidth>
            </wp14:sizeRelH>
            <wp14:sizeRelV relativeFrom="page">
              <wp14:pctHeight>0</wp14:pctHeight>
            </wp14:sizeRelV>
          </wp:anchor>
        </w:drawing>
      </w:r>
      <w:r w:rsidR="00696C30">
        <w:rPr>
          <w:rFonts w:cs="Calibri"/>
          <w:color w:val="000000" w:themeColor="text1"/>
          <w:szCs w:val="26"/>
        </w:rPr>
        <w:t>There is a clear recognition among our lay partners</w:t>
      </w:r>
      <w:r>
        <w:rPr>
          <w:rFonts w:cs="Calibri"/>
          <w:color w:val="000000" w:themeColor="text1"/>
          <w:szCs w:val="26"/>
        </w:rPr>
        <w:t>,</w:t>
      </w:r>
      <w:r w:rsidR="00696C30">
        <w:rPr>
          <w:rFonts w:cs="Calibri"/>
          <w:color w:val="000000" w:themeColor="text1"/>
          <w:szCs w:val="26"/>
        </w:rPr>
        <w:t xml:space="preserve"> that they and we, need and want to deepen these partnerships. There are formal and informal associations through the entire Congregation, and we were touched by the level of commitment, the depth of Passionist spirituality and the desire to continue developing these realities.</w:t>
      </w:r>
      <w:r w:rsidR="00C3132A">
        <w:rPr>
          <w:rFonts w:cs="Calibri"/>
          <w:color w:val="000000" w:themeColor="text1"/>
          <w:szCs w:val="26"/>
        </w:rPr>
        <w:t xml:space="preserve"> Certainly we need to continue to provide in various ways, both formal and informal sharing of our charism.</w:t>
      </w:r>
    </w:p>
    <w:p w:rsidR="00C3132A" w:rsidRDefault="00C3132A" w:rsidP="009E2418">
      <w:pPr>
        <w:ind w:right="89"/>
        <w:rPr>
          <w:rFonts w:cs="Calibri"/>
          <w:color w:val="000000" w:themeColor="text1"/>
          <w:szCs w:val="26"/>
        </w:rPr>
      </w:pPr>
    </w:p>
    <w:p w:rsidR="00C3132A" w:rsidRPr="00B33D4E" w:rsidRDefault="009A4E12" w:rsidP="009E2418">
      <w:pPr>
        <w:ind w:right="89"/>
        <w:rPr>
          <w:rFonts w:cs="Calibri"/>
          <w:color w:val="000000" w:themeColor="text1"/>
          <w:szCs w:val="26"/>
        </w:rPr>
      </w:pPr>
      <w:r w:rsidRPr="009A4E12">
        <w:rPr>
          <w:rFonts w:cs="Calibri"/>
          <w:noProof/>
          <w:color w:val="000000" w:themeColor="text1"/>
          <w:szCs w:val="26"/>
        </w:rPr>
        <w:drawing>
          <wp:anchor distT="0" distB="0" distL="114300" distR="114300" simplePos="0" relativeHeight="251698176" behindDoc="0" locked="0" layoutInCell="1" allowOverlap="1" wp14:anchorId="72A2029E">
            <wp:simplePos x="0" y="0"/>
            <wp:positionH relativeFrom="column">
              <wp:posOffset>30480</wp:posOffset>
            </wp:positionH>
            <wp:positionV relativeFrom="paragraph">
              <wp:posOffset>410210</wp:posOffset>
            </wp:positionV>
            <wp:extent cx="2021205" cy="1519555"/>
            <wp:effectExtent l="0" t="0" r="0" b="4445"/>
            <wp:wrapSquare wrapText="bothSides"/>
            <wp:docPr id="1799002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02860" name=""/>
                    <pic:cNvPicPr/>
                  </pic:nvPicPr>
                  <pic:blipFill>
                    <a:blip r:embed="rId43">
                      <a:extLst>
                        <a:ext uri="{28A0092B-C50C-407E-A947-70E740481C1C}">
                          <a14:useLocalDpi xmlns:a14="http://schemas.microsoft.com/office/drawing/2010/main" val="0"/>
                        </a:ext>
                      </a:extLst>
                    </a:blip>
                    <a:stretch>
                      <a:fillRect/>
                    </a:stretch>
                  </pic:blipFill>
                  <pic:spPr>
                    <a:xfrm>
                      <a:off x="0" y="0"/>
                      <a:ext cx="2021205" cy="1519555"/>
                    </a:xfrm>
                    <a:prstGeom prst="rect">
                      <a:avLst/>
                    </a:prstGeom>
                  </pic:spPr>
                </pic:pic>
              </a:graphicData>
            </a:graphic>
            <wp14:sizeRelH relativeFrom="page">
              <wp14:pctWidth>0</wp14:pctWidth>
            </wp14:sizeRelH>
            <wp14:sizeRelV relativeFrom="page">
              <wp14:pctHeight>0</wp14:pctHeight>
            </wp14:sizeRelV>
          </wp:anchor>
        </w:drawing>
      </w:r>
      <w:r w:rsidR="00C3132A">
        <w:rPr>
          <w:rFonts w:cs="Calibri"/>
          <w:color w:val="000000" w:themeColor="text1"/>
          <w:szCs w:val="26"/>
        </w:rPr>
        <w:t xml:space="preserve">Unfortunately the time zones made it most difficult for Australia (2.00am) and New Zealand (4.00am) so we did not ask anyone from New Zealand to participate. We did ask Gerard Daly and Tina </w:t>
      </w:r>
      <w:proofErr w:type="spellStart"/>
      <w:r w:rsidR="00C3132A">
        <w:rPr>
          <w:rFonts w:cs="Calibri"/>
          <w:color w:val="000000" w:themeColor="text1"/>
          <w:szCs w:val="26"/>
        </w:rPr>
        <w:t>Minichilli</w:t>
      </w:r>
      <w:proofErr w:type="spellEnd"/>
      <w:r w:rsidR="00C3132A">
        <w:rPr>
          <w:rFonts w:cs="Calibri"/>
          <w:color w:val="000000" w:themeColor="text1"/>
          <w:szCs w:val="26"/>
        </w:rPr>
        <w:t>. Gerard advised us that he had not received the link by 1.30am, so he did the sensible thing and went to bed. That was most unfortunate, particularly because Gerard’s experience and leadership of Passionist Companions spans three countries in our Province. Tina was excellent and we were most grateful for her effort and her sharing.</w:t>
      </w:r>
    </w:p>
    <w:p w:rsidR="00CC043D" w:rsidRDefault="00CC043D" w:rsidP="009E2418">
      <w:pPr>
        <w:ind w:right="89"/>
        <w:rPr>
          <w:rFonts w:cs="Calibri"/>
          <w:b/>
          <w:bCs w:val="0"/>
          <w:color w:val="FF0000"/>
          <w:szCs w:val="26"/>
        </w:rPr>
      </w:pPr>
    </w:p>
    <w:p w:rsidR="004D73FA" w:rsidRDefault="004D73FA" w:rsidP="00A537AA">
      <w:pPr>
        <w:ind w:right="89"/>
        <w:rPr>
          <w:rFonts w:cs="Calibri"/>
          <w:b/>
          <w:bCs w:val="0"/>
          <w:color w:val="FF0000"/>
          <w:szCs w:val="26"/>
          <w:lang w:val="en-US"/>
        </w:rPr>
      </w:pPr>
      <w:r>
        <w:rPr>
          <w:rFonts w:cs="Calibri"/>
          <w:b/>
          <w:bCs w:val="0"/>
          <w:color w:val="FF0000"/>
          <w:szCs w:val="26"/>
          <w:lang w:val="en-US"/>
        </w:rPr>
        <w:t>Sunday 13</w:t>
      </w:r>
      <w:r w:rsidRPr="004D73FA">
        <w:rPr>
          <w:rFonts w:cs="Calibri"/>
          <w:b/>
          <w:bCs w:val="0"/>
          <w:color w:val="FF0000"/>
          <w:szCs w:val="26"/>
          <w:vertAlign w:val="superscript"/>
          <w:lang w:val="en-US"/>
        </w:rPr>
        <w:t>th</w:t>
      </w:r>
      <w:r>
        <w:rPr>
          <w:rFonts w:cs="Calibri"/>
          <w:b/>
          <w:bCs w:val="0"/>
          <w:color w:val="FF0000"/>
          <w:szCs w:val="26"/>
          <w:lang w:val="en-US"/>
        </w:rPr>
        <w:t xml:space="preserve"> October</w:t>
      </w:r>
    </w:p>
    <w:p w:rsidR="004D73FA" w:rsidRPr="004D73FA" w:rsidRDefault="004D73FA" w:rsidP="00A537AA">
      <w:pPr>
        <w:ind w:right="89"/>
        <w:rPr>
          <w:rFonts w:cs="Calibri"/>
          <w:color w:val="000000" w:themeColor="text1"/>
          <w:szCs w:val="26"/>
          <w:lang w:val="en-US"/>
        </w:rPr>
      </w:pPr>
      <w:r>
        <w:rPr>
          <w:rFonts w:cs="Calibri"/>
          <w:color w:val="000000" w:themeColor="text1"/>
          <w:szCs w:val="26"/>
          <w:lang w:val="en-US"/>
        </w:rPr>
        <w:t>Because we had a two-day PASPAC meeting on October 1</w:t>
      </w:r>
      <w:r w:rsidRPr="004D73FA">
        <w:rPr>
          <w:rFonts w:cs="Calibri"/>
          <w:color w:val="000000" w:themeColor="text1"/>
          <w:szCs w:val="26"/>
          <w:vertAlign w:val="superscript"/>
          <w:lang w:val="en-US"/>
        </w:rPr>
        <w:t>st</w:t>
      </w:r>
      <w:r>
        <w:rPr>
          <w:rFonts w:cs="Calibri"/>
          <w:color w:val="000000" w:themeColor="text1"/>
          <w:szCs w:val="26"/>
          <w:lang w:val="en-US"/>
        </w:rPr>
        <w:t>-2</w:t>
      </w:r>
      <w:r w:rsidRPr="004D73FA">
        <w:rPr>
          <w:rFonts w:cs="Calibri"/>
          <w:color w:val="000000" w:themeColor="text1"/>
          <w:szCs w:val="26"/>
          <w:vertAlign w:val="superscript"/>
          <w:lang w:val="en-US"/>
        </w:rPr>
        <w:t>nd</w:t>
      </w:r>
      <w:r>
        <w:rPr>
          <w:rFonts w:cs="Calibri"/>
          <w:color w:val="000000" w:themeColor="text1"/>
          <w:szCs w:val="26"/>
          <w:lang w:val="en-US"/>
        </w:rPr>
        <w:t>, today is the first free day for us this month. It is a beautiful sunny day</w:t>
      </w:r>
      <w:r w:rsidR="00E737A9">
        <w:rPr>
          <w:rFonts w:cs="Calibri"/>
          <w:color w:val="000000" w:themeColor="text1"/>
          <w:szCs w:val="26"/>
          <w:lang w:val="en-US"/>
        </w:rPr>
        <w:t xml:space="preserve"> (24 degrees)</w:t>
      </w:r>
      <w:r>
        <w:rPr>
          <w:rFonts w:cs="Calibri"/>
          <w:color w:val="000000" w:themeColor="text1"/>
          <w:szCs w:val="26"/>
          <w:lang w:val="en-US"/>
        </w:rPr>
        <w:t xml:space="preserve">. I’ve been able to do a fair amount of work writing up this news in the morning. Australian Bishops (Tim </w:t>
      </w:r>
      <w:proofErr w:type="spellStart"/>
      <w:r>
        <w:rPr>
          <w:rFonts w:cs="Calibri"/>
          <w:color w:val="000000" w:themeColor="text1"/>
          <w:szCs w:val="26"/>
          <w:lang w:val="en-US"/>
        </w:rPr>
        <w:t>Costello</w:t>
      </w:r>
      <w:r w:rsidR="00E737A9">
        <w:rPr>
          <w:rFonts w:cs="Calibri"/>
          <w:color w:val="000000" w:themeColor="text1"/>
          <w:szCs w:val="26"/>
          <w:lang w:val="en-US"/>
        </w:rPr>
        <w:t>e</w:t>
      </w:r>
      <w:proofErr w:type="spellEnd"/>
      <w:r>
        <w:rPr>
          <w:rFonts w:cs="Calibri"/>
          <w:color w:val="000000" w:themeColor="text1"/>
          <w:szCs w:val="26"/>
          <w:lang w:val="en-US"/>
        </w:rPr>
        <w:t xml:space="preserve"> </w:t>
      </w:r>
      <w:r w:rsidR="00E737A9">
        <w:rPr>
          <w:rFonts w:cs="Calibri"/>
          <w:color w:val="000000" w:themeColor="text1"/>
          <w:szCs w:val="26"/>
          <w:lang w:val="en-US"/>
        </w:rPr>
        <w:t>(</w:t>
      </w:r>
      <w:r>
        <w:rPr>
          <w:rFonts w:cs="Calibri"/>
          <w:color w:val="000000" w:themeColor="text1"/>
          <w:szCs w:val="26"/>
          <w:lang w:val="en-US"/>
        </w:rPr>
        <w:t>Perth</w:t>
      </w:r>
      <w:r w:rsidR="00E737A9">
        <w:rPr>
          <w:rFonts w:cs="Calibri"/>
          <w:color w:val="000000" w:themeColor="text1"/>
          <w:szCs w:val="26"/>
          <w:lang w:val="en-US"/>
        </w:rPr>
        <w:t>)</w:t>
      </w:r>
      <w:r>
        <w:rPr>
          <w:rFonts w:cs="Calibri"/>
          <w:color w:val="000000" w:themeColor="text1"/>
          <w:szCs w:val="26"/>
          <w:lang w:val="en-US"/>
        </w:rPr>
        <w:t xml:space="preserve">, </w:t>
      </w:r>
      <w:r w:rsidR="00E737A9">
        <w:rPr>
          <w:rFonts w:cs="Calibri"/>
          <w:color w:val="000000" w:themeColor="text1"/>
          <w:szCs w:val="26"/>
          <w:lang w:val="en-US"/>
        </w:rPr>
        <w:t xml:space="preserve">Patrick </w:t>
      </w:r>
      <w:proofErr w:type="spellStart"/>
      <w:r w:rsidR="00E737A9">
        <w:rPr>
          <w:rFonts w:cs="Calibri"/>
          <w:color w:val="000000" w:themeColor="text1"/>
          <w:szCs w:val="26"/>
          <w:lang w:val="en-US"/>
        </w:rPr>
        <w:t>O’Reagan</w:t>
      </w:r>
      <w:proofErr w:type="spellEnd"/>
      <w:r w:rsidR="00E737A9">
        <w:rPr>
          <w:rFonts w:cs="Calibri"/>
          <w:color w:val="000000" w:themeColor="text1"/>
          <w:szCs w:val="26"/>
          <w:lang w:val="en-US"/>
        </w:rPr>
        <w:t xml:space="preserve"> (Adelaide) </w:t>
      </w:r>
      <w:r>
        <w:rPr>
          <w:rFonts w:cs="Calibri"/>
          <w:color w:val="000000" w:themeColor="text1"/>
          <w:szCs w:val="26"/>
          <w:lang w:val="en-US"/>
        </w:rPr>
        <w:t xml:space="preserve">Shane McKinley </w:t>
      </w:r>
      <w:r w:rsidR="00E737A9">
        <w:rPr>
          <w:rFonts w:cs="Calibri"/>
          <w:color w:val="000000" w:themeColor="text1"/>
          <w:szCs w:val="26"/>
          <w:lang w:val="en-US"/>
        </w:rPr>
        <w:t>(</w:t>
      </w:r>
      <w:r>
        <w:rPr>
          <w:rFonts w:cs="Calibri"/>
          <w:color w:val="000000" w:themeColor="text1"/>
          <w:szCs w:val="26"/>
          <w:lang w:val="en-US"/>
        </w:rPr>
        <w:t>Sandhurst</w:t>
      </w:r>
      <w:r w:rsidR="00E737A9">
        <w:rPr>
          <w:rFonts w:cs="Calibri"/>
          <w:color w:val="000000" w:themeColor="text1"/>
          <w:szCs w:val="26"/>
          <w:lang w:val="en-US"/>
        </w:rPr>
        <w:t>)</w:t>
      </w:r>
      <w:r>
        <w:rPr>
          <w:rFonts w:cs="Calibri"/>
          <w:color w:val="000000" w:themeColor="text1"/>
          <w:szCs w:val="26"/>
          <w:lang w:val="en-US"/>
        </w:rPr>
        <w:t>, and Archbishop Paul Martin from Wellington, NZ came for lunch.</w:t>
      </w:r>
    </w:p>
    <w:p w:rsidR="00A537AA" w:rsidRPr="00E26CE1" w:rsidRDefault="00A537AA" w:rsidP="00A537AA">
      <w:pPr>
        <w:ind w:right="89"/>
        <w:rPr>
          <w:rFonts w:cs="Calibri"/>
          <w:b/>
          <w:bCs w:val="0"/>
          <w:color w:val="FF0000"/>
          <w:szCs w:val="26"/>
          <w:lang w:val="en-US"/>
        </w:rPr>
      </w:pPr>
      <w:proofErr w:type="spellStart"/>
      <w:r w:rsidRPr="00E26CE1">
        <w:rPr>
          <w:rFonts w:cs="Calibri"/>
          <w:b/>
          <w:bCs w:val="0"/>
          <w:color w:val="FF0000"/>
          <w:szCs w:val="26"/>
          <w:lang w:val="en-US"/>
        </w:rPr>
        <w:lastRenderedPageBreak/>
        <w:t>Synago</w:t>
      </w:r>
      <w:proofErr w:type="spellEnd"/>
    </w:p>
    <w:p w:rsidR="004D73FA" w:rsidRDefault="00A537AA" w:rsidP="00A537AA">
      <w:pPr>
        <w:ind w:right="89"/>
        <w:rPr>
          <w:rFonts w:cs="Calibri"/>
          <w:color w:val="000000" w:themeColor="text1"/>
          <w:szCs w:val="26"/>
          <w:lang w:val="en-US"/>
        </w:rPr>
      </w:pPr>
      <w:r w:rsidRPr="00E26CE1">
        <w:rPr>
          <w:rFonts w:cs="Calibri"/>
          <w:noProof/>
          <w:color w:val="000000" w:themeColor="text1"/>
          <w:szCs w:val="26"/>
          <w:lang w:val="en-US"/>
        </w:rPr>
        <w:drawing>
          <wp:anchor distT="0" distB="0" distL="114300" distR="114300" simplePos="0" relativeHeight="251683840" behindDoc="0" locked="0" layoutInCell="1" allowOverlap="1" wp14:anchorId="12429556" wp14:editId="1F67B506">
            <wp:simplePos x="0" y="0"/>
            <wp:positionH relativeFrom="column">
              <wp:posOffset>-50165</wp:posOffset>
            </wp:positionH>
            <wp:positionV relativeFrom="paragraph">
              <wp:posOffset>406431</wp:posOffset>
            </wp:positionV>
            <wp:extent cx="1323177" cy="306659"/>
            <wp:effectExtent l="0" t="0" r="0" b="0"/>
            <wp:wrapSquare wrapText="bothSides"/>
            <wp:docPr id="739495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495222"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23177" cy="306659"/>
                    </a:xfrm>
                    <a:prstGeom prst="rect">
                      <a:avLst/>
                    </a:prstGeom>
                  </pic:spPr>
                </pic:pic>
              </a:graphicData>
            </a:graphic>
            <wp14:sizeRelH relativeFrom="page">
              <wp14:pctWidth>0</wp14:pctWidth>
            </wp14:sizeRelH>
            <wp14:sizeRelV relativeFrom="page">
              <wp14:pctHeight>0</wp14:pctHeight>
            </wp14:sizeRelV>
          </wp:anchor>
        </w:drawing>
      </w:r>
      <w:r w:rsidRPr="00C72216">
        <w:rPr>
          <w:rFonts w:cs="Calibri"/>
          <w:color w:val="000000" w:themeColor="text1"/>
          <w:szCs w:val="26"/>
          <w:lang w:val="en-US"/>
        </w:rPr>
        <w:t xml:space="preserve">One of the Italian Passionists, Marko Pasquale, has deigned an IT system that allows for a </w:t>
      </w:r>
      <w:r>
        <w:rPr>
          <w:rFonts w:cs="Calibri"/>
          <w:color w:val="000000" w:themeColor="text1"/>
          <w:szCs w:val="26"/>
          <w:lang w:val="en-US"/>
        </w:rPr>
        <w:t xml:space="preserve">virtually </w:t>
      </w:r>
      <w:r w:rsidRPr="00C72216">
        <w:rPr>
          <w:rFonts w:cs="Calibri"/>
          <w:color w:val="000000" w:themeColor="text1"/>
          <w:szCs w:val="26"/>
          <w:lang w:val="en-US"/>
        </w:rPr>
        <w:t>paperless Chapter.</w:t>
      </w:r>
      <w:r>
        <w:rPr>
          <w:rFonts w:cs="Calibri"/>
          <w:color w:val="000000" w:themeColor="text1"/>
          <w:szCs w:val="26"/>
          <w:lang w:val="en-US"/>
        </w:rPr>
        <w:t xml:space="preserve"> All documents, reports and messages are sent to the system (named </w:t>
      </w:r>
      <w:proofErr w:type="spellStart"/>
      <w:r>
        <w:rPr>
          <w:rFonts w:cs="Calibri"/>
          <w:color w:val="000000" w:themeColor="text1"/>
          <w:szCs w:val="26"/>
          <w:lang w:val="en-US"/>
        </w:rPr>
        <w:t>Synago</w:t>
      </w:r>
      <w:proofErr w:type="spellEnd"/>
      <w:r>
        <w:rPr>
          <w:rFonts w:cs="Calibri"/>
          <w:color w:val="000000" w:themeColor="text1"/>
          <w:szCs w:val="26"/>
          <w:lang w:val="en-US"/>
        </w:rPr>
        <w:t>) in the three Chapter languages (Italian, Spanish and English)</w:t>
      </w:r>
      <w:r w:rsidR="00972A9D">
        <w:rPr>
          <w:rFonts w:cs="Calibri"/>
          <w:color w:val="000000" w:themeColor="text1"/>
          <w:szCs w:val="26"/>
          <w:lang w:val="en-US"/>
        </w:rPr>
        <w:t>. T</w:t>
      </w:r>
      <w:r>
        <w:rPr>
          <w:rFonts w:cs="Calibri"/>
          <w:color w:val="000000" w:themeColor="text1"/>
          <w:szCs w:val="26"/>
          <w:lang w:val="en-US"/>
        </w:rPr>
        <w:t xml:space="preserve">hey cannot be accessed by anyone other than those authorized (Chapter members or assistants). </w:t>
      </w:r>
    </w:p>
    <w:p w:rsidR="00A537AA" w:rsidRDefault="00A537AA" w:rsidP="00A537AA">
      <w:pPr>
        <w:ind w:right="89"/>
        <w:rPr>
          <w:rFonts w:cs="Calibri"/>
          <w:color w:val="000000" w:themeColor="text1"/>
          <w:szCs w:val="26"/>
          <w:lang w:val="en-US"/>
        </w:rPr>
      </w:pPr>
      <w:r>
        <w:rPr>
          <w:rFonts w:cs="Calibri"/>
          <w:color w:val="000000" w:themeColor="text1"/>
          <w:szCs w:val="26"/>
          <w:lang w:val="en-US"/>
        </w:rPr>
        <w:t>The number of documents is piling up – 98 as of Saturday morning October 12</w:t>
      </w:r>
      <w:r w:rsidRPr="00E26CE1">
        <w:rPr>
          <w:rFonts w:cs="Calibri"/>
          <w:color w:val="000000" w:themeColor="text1"/>
          <w:szCs w:val="26"/>
          <w:vertAlign w:val="superscript"/>
          <w:lang w:val="en-US"/>
        </w:rPr>
        <w:t>th</w:t>
      </w:r>
      <w:r w:rsidR="004D73FA">
        <w:rPr>
          <w:rFonts w:cs="Calibri"/>
          <w:color w:val="000000" w:themeColor="text1"/>
          <w:szCs w:val="26"/>
          <w:lang w:val="en-US"/>
        </w:rPr>
        <w:t xml:space="preserve"> and there will be more by Monday morning.</w:t>
      </w:r>
      <w:r w:rsidR="00972A9D">
        <w:rPr>
          <w:rFonts w:cs="Calibri"/>
          <w:color w:val="000000" w:themeColor="text1"/>
          <w:szCs w:val="26"/>
          <w:lang w:val="en-US"/>
        </w:rPr>
        <w:t xml:space="preserve"> Perhaps 15 of these </w:t>
      </w:r>
      <w:proofErr w:type="gramStart"/>
      <w:r w:rsidR="004D73FA">
        <w:rPr>
          <w:rFonts w:cs="Calibri"/>
          <w:color w:val="000000" w:themeColor="text1"/>
          <w:szCs w:val="26"/>
          <w:lang w:val="en-US"/>
        </w:rPr>
        <w:t>more lengthy</w:t>
      </w:r>
      <w:proofErr w:type="gramEnd"/>
      <w:r w:rsidR="004D73FA">
        <w:rPr>
          <w:rFonts w:cs="Calibri"/>
          <w:color w:val="000000" w:themeColor="text1"/>
          <w:szCs w:val="26"/>
          <w:lang w:val="en-US"/>
        </w:rPr>
        <w:t xml:space="preserve"> </w:t>
      </w:r>
      <w:r w:rsidR="00972A9D">
        <w:rPr>
          <w:rFonts w:cs="Calibri"/>
          <w:color w:val="000000" w:themeColor="text1"/>
          <w:szCs w:val="26"/>
          <w:lang w:val="en-US"/>
        </w:rPr>
        <w:t>documents had been sent for us to read before we got to Rome.</w:t>
      </w:r>
    </w:p>
    <w:p w:rsidR="00D638CC" w:rsidRDefault="00D638CC" w:rsidP="00A537AA">
      <w:pPr>
        <w:ind w:right="89"/>
        <w:rPr>
          <w:rFonts w:cs="Calibri"/>
          <w:color w:val="000000" w:themeColor="text1"/>
          <w:szCs w:val="26"/>
          <w:lang w:val="en-US"/>
        </w:rPr>
      </w:pPr>
    </w:p>
    <w:p w:rsidR="00D638CC" w:rsidRDefault="00D638CC" w:rsidP="00A537AA">
      <w:pPr>
        <w:ind w:right="89"/>
        <w:rPr>
          <w:rFonts w:cs="Calibri"/>
          <w:b/>
          <w:bCs w:val="0"/>
          <w:color w:val="FF0000"/>
          <w:szCs w:val="26"/>
          <w:lang w:val="en-US"/>
        </w:rPr>
      </w:pPr>
      <w:r w:rsidRPr="00D638CC">
        <w:rPr>
          <w:rFonts w:cs="Calibri"/>
          <w:b/>
          <w:bCs w:val="0"/>
          <w:color w:val="FF0000"/>
          <w:szCs w:val="26"/>
          <w:lang w:val="en-US"/>
        </w:rPr>
        <w:t>Walking</w:t>
      </w:r>
    </w:p>
    <w:p w:rsidR="00E737A9" w:rsidRDefault="00E737A9" w:rsidP="00A537AA">
      <w:pPr>
        <w:ind w:right="89"/>
        <w:rPr>
          <w:rFonts w:cs="Calibri"/>
          <w:color w:val="000000" w:themeColor="text1"/>
          <w:szCs w:val="26"/>
          <w:lang w:val="en-US"/>
        </w:rPr>
      </w:pPr>
      <w:r w:rsidRPr="00E737A9">
        <w:rPr>
          <w:rFonts w:cs="Calibri"/>
          <w:noProof/>
          <w:color w:val="000000" w:themeColor="text1"/>
          <w:szCs w:val="26"/>
          <w:lang w:val="en-US"/>
        </w:rPr>
        <w:drawing>
          <wp:anchor distT="0" distB="0" distL="114300" distR="114300" simplePos="0" relativeHeight="251699200" behindDoc="0" locked="0" layoutInCell="1" allowOverlap="1" wp14:anchorId="27CD8633">
            <wp:simplePos x="0" y="0"/>
            <wp:positionH relativeFrom="column">
              <wp:posOffset>41042</wp:posOffset>
            </wp:positionH>
            <wp:positionV relativeFrom="paragraph">
              <wp:posOffset>668966</wp:posOffset>
            </wp:positionV>
            <wp:extent cx="1231900" cy="1155700"/>
            <wp:effectExtent l="0" t="0" r="0" b="0"/>
            <wp:wrapSquare wrapText="bothSides"/>
            <wp:docPr id="2095764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64681" name=""/>
                    <pic:cNvPicPr/>
                  </pic:nvPicPr>
                  <pic:blipFill>
                    <a:blip r:embed="rId45">
                      <a:extLst>
                        <a:ext uri="{28A0092B-C50C-407E-A947-70E740481C1C}">
                          <a14:useLocalDpi xmlns:a14="http://schemas.microsoft.com/office/drawing/2010/main" val="0"/>
                        </a:ext>
                      </a:extLst>
                    </a:blip>
                    <a:stretch>
                      <a:fillRect/>
                    </a:stretch>
                  </pic:blipFill>
                  <pic:spPr>
                    <a:xfrm>
                      <a:off x="0" y="0"/>
                      <a:ext cx="1231900" cy="1155700"/>
                    </a:xfrm>
                    <a:prstGeom prst="rect">
                      <a:avLst/>
                    </a:prstGeom>
                  </pic:spPr>
                </pic:pic>
              </a:graphicData>
            </a:graphic>
            <wp14:sizeRelH relativeFrom="page">
              <wp14:pctWidth>0</wp14:pctWidth>
            </wp14:sizeRelH>
            <wp14:sizeRelV relativeFrom="page">
              <wp14:pctHeight>0</wp14:pctHeight>
            </wp14:sizeRelV>
          </wp:anchor>
        </w:drawing>
      </w:r>
      <w:r w:rsidRPr="00E737A9">
        <w:rPr>
          <w:rFonts w:cs="Calibri"/>
          <w:color w:val="000000" w:themeColor="text1"/>
          <w:szCs w:val="26"/>
          <w:lang w:val="en-US"/>
        </w:rPr>
        <w:t>Because our programme has been so full (sessions start at 8.00am and finish with 7.00pm Mass before 8.00pm dinner)</w:t>
      </w:r>
      <w:r>
        <w:rPr>
          <w:rFonts w:cs="Calibri"/>
          <w:color w:val="000000" w:themeColor="text1"/>
          <w:szCs w:val="26"/>
          <w:lang w:val="en-US"/>
        </w:rPr>
        <w:t xml:space="preserve"> it has been difficult to find much more that 60-75 minutes to go for a walk after 1.00pm lunch before we resume at 3.15pm or 3.30pm. I’ve usually managed by skipping lunch and just taking a small filled roll. </w:t>
      </w:r>
      <w:proofErr w:type="gramStart"/>
      <w:r>
        <w:rPr>
          <w:rFonts w:cs="Calibri"/>
          <w:color w:val="000000" w:themeColor="text1"/>
          <w:szCs w:val="26"/>
          <w:lang w:val="en-US"/>
        </w:rPr>
        <w:t>Fortunately</w:t>
      </w:r>
      <w:proofErr w:type="gramEnd"/>
      <w:r>
        <w:rPr>
          <w:rFonts w:cs="Calibri"/>
          <w:color w:val="000000" w:themeColor="text1"/>
          <w:szCs w:val="26"/>
          <w:lang w:val="en-US"/>
        </w:rPr>
        <w:t xml:space="preserve"> I know my way around so I can head off in a different direction each day. My plan this afternoon is to head out on the Via </w:t>
      </w:r>
      <w:proofErr w:type="spellStart"/>
      <w:r>
        <w:rPr>
          <w:rFonts w:cs="Calibri"/>
          <w:color w:val="000000" w:themeColor="text1"/>
          <w:szCs w:val="26"/>
          <w:lang w:val="en-US"/>
        </w:rPr>
        <w:t>Appia</w:t>
      </w:r>
      <w:proofErr w:type="spellEnd"/>
      <w:r>
        <w:rPr>
          <w:rFonts w:cs="Calibri"/>
          <w:color w:val="000000" w:themeColor="text1"/>
          <w:szCs w:val="26"/>
          <w:lang w:val="en-US"/>
        </w:rPr>
        <w:t xml:space="preserve"> Antica, because there is almost no traffic out there on Sundays. </w:t>
      </w:r>
      <w:r w:rsidR="002615D9">
        <w:rPr>
          <w:rFonts w:cs="Calibri"/>
          <w:color w:val="000000" w:themeColor="text1"/>
          <w:szCs w:val="26"/>
          <w:lang w:val="en-US"/>
        </w:rPr>
        <w:t xml:space="preserve">I have done this a few times before. </w:t>
      </w:r>
      <w:r>
        <w:rPr>
          <w:rFonts w:cs="Calibri"/>
          <w:color w:val="000000" w:themeColor="text1"/>
          <w:szCs w:val="26"/>
          <w:lang w:val="en-US"/>
        </w:rPr>
        <w:t xml:space="preserve">It is 2kms from here at </w:t>
      </w:r>
      <w:proofErr w:type="spellStart"/>
      <w:r>
        <w:rPr>
          <w:rFonts w:cs="Calibri"/>
          <w:color w:val="000000" w:themeColor="text1"/>
          <w:szCs w:val="26"/>
          <w:lang w:val="en-US"/>
        </w:rPr>
        <w:t>Sts</w:t>
      </w:r>
      <w:proofErr w:type="spellEnd"/>
      <w:r>
        <w:rPr>
          <w:rFonts w:cs="Calibri"/>
          <w:color w:val="000000" w:themeColor="text1"/>
          <w:szCs w:val="26"/>
          <w:lang w:val="en-US"/>
        </w:rPr>
        <w:t xml:space="preserve"> John and Paul’s to get to the starting point!</w:t>
      </w:r>
      <w:r w:rsidR="002615D9">
        <w:rPr>
          <w:rFonts w:cs="Calibri"/>
          <w:color w:val="000000" w:themeColor="text1"/>
          <w:szCs w:val="26"/>
          <w:lang w:val="en-US"/>
        </w:rPr>
        <w:t xml:space="preserve"> The road was constructed in 312BCE and it passes the Quo Vadis church, several catacombs, the tomb of Cecilia </w:t>
      </w:r>
      <w:proofErr w:type="spellStart"/>
      <w:r w:rsidR="002615D9">
        <w:rPr>
          <w:rFonts w:cs="Calibri"/>
          <w:color w:val="000000" w:themeColor="text1"/>
          <w:szCs w:val="26"/>
          <w:lang w:val="en-US"/>
        </w:rPr>
        <w:t>Metella</w:t>
      </w:r>
      <w:proofErr w:type="spellEnd"/>
      <w:r w:rsidR="002615D9">
        <w:rPr>
          <w:rFonts w:cs="Calibri"/>
          <w:color w:val="000000" w:themeColor="text1"/>
          <w:szCs w:val="26"/>
          <w:lang w:val="en-US"/>
        </w:rPr>
        <w:t xml:space="preserve"> the ancient racetrack of Maxentius, and many other sights and monuments. </w:t>
      </w:r>
      <w:hyperlink r:id="rId46" w:history="1">
        <w:r w:rsidR="002615D9" w:rsidRPr="00D901C5">
          <w:rPr>
            <w:rStyle w:val="Hyperlink"/>
            <w:rFonts w:cs="Calibri"/>
            <w:szCs w:val="26"/>
            <w:lang w:val="en-US"/>
          </w:rPr>
          <w:t>https://romesite.com/via-appia-antica.html</w:t>
        </w:r>
      </w:hyperlink>
    </w:p>
    <w:p w:rsidR="002615D9" w:rsidRPr="00E737A9" w:rsidRDefault="002615D9" w:rsidP="00A537AA">
      <w:pPr>
        <w:ind w:right="89"/>
        <w:rPr>
          <w:rFonts w:cs="Calibri"/>
          <w:color w:val="000000" w:themeColor="text1"/>
          <w:szCs w:val="26"/>
          <w:lang w:val="en-US"/>
        </w:rPr>
      </w:pPr>
    </w:p>
    <w:p w:rsidR="00A537AA" w:rsidRDefault="002615D9" w:rsidP="009E2418">
      <w:pPr>
        <w:ind w:right="89"/>
        <w:rPr>
          <w:rFonts w:cs="Calibri"/>
          <w:color w:val="000000" w:themeColor="text1"/>
          <w:szCs w:val="26"/>
          <w:lang w:val="en-US"/>
        </w:rPr>
      </w:pPr>
      <w:r w:rsidRPr="002615D9">
        <w:rPr>
          <w:rFonts w:cs="Calibri"/>
          <w:color w:val="000000" w:themeColor="text1"/>
          <w:szCs w:val="26"/>
          <w:lang w:val="en-US"/>
        </w:rPr>
        <w:t xml:space="preserve">Because I have gathered so much </w:t>
      </w:r>
      <w:r w:rsidR="00F46B6B">
        <w:rPr>
          <w:rFonts w:cs="Calibri"/>
          <w:color w:val="000000" w:themeColor="text1"/>
          <w:szCs w:val="26"/>
          <w:lang w:val="en-US"/>
        </w:rPr>
        <w:t xml:space="preserve">information </w:t>
      </w:r>
      <w:r w:rsidRPr="002615D9">
        <w:rPr>
          <w:rFonts w:cs="Calibri"/>
          <w:color w:val="000000" w:themeColor="text1"/>
          <w:szCs w:val="26"/>
          <w:lang w:val="en-US"/>
        </w:rPr>
        <w:t>from our</w:t>
      </w:r>
      <w:r>
        <w:rPr>
          <w:rFonts w:cs="Calibri"/>
          <w:color w:val="000000" w:themeColor="text1"/>
          <w:szCs w:val="26"/>
          <w:lang w:val="en-US"/>
        </w:rPr>
        <w:t xml:space="preserve"> reports</w:t>
      </w:r>
      <w:r w:rsidR="00F46B6B">
        <w:rPr>
          <w:rFonts w:cs="Calibri"/>
          <w:color w:val="000000" w:themeColor="text1"/>
          <w:szCs w:val="26"/>
          <w:lang w:val="en-US"/>
        </w:rPr>
        <w:t xml:space="preserve"> and interactions</w:t>
      </w:r>
      <w:r>
        <w:rPr>
          <w:rFonts w:cs="Calibri"/>
          <w:color w:val="000000" w:themeColor="text1"/>
          <w:szCs w:val="26"/>
          <w:lang w:val="en-US"/>
        </w:rPr>
        <w:t xml:space="preserve">, I will ask Erick to send this </w:t>
      </w:r>
      <w:r w:rsidR="00F46B6B">
        <w:rPr>
          <w:rFonts w:cs="Calibri"/>
          <w:color w:val="000000" w:themeColor="text1"/>
          <w:szCs w:val="26"/>
          <w:lang w:val="en-US"/>
        </w:rPr>
        <w:t xml:space="preserve">news </w:t>
      </w:r>
      <w:r>
        <w:rPr>
          <w:rFonts w:cs="Calibri"/>
          <w:color w:val="000000" w:themeColor="text1"/>
          <w:szCs w:val="26"/>
          <w:lang w:val="en-US"/>
        </w:rPr>
        <w:t>out on Monday. I should have more</w:t>
      </w:r>
      <w:r w:rsidR="00C5411D">
        <w:rPr>
          <w:rFonts w:cs="Calibri"/>
          <w:color w:val="000000" w:themeColor="text1"/>
          <w:szCs w:val="26"/>
          <w:lang w:val="en-US"/>
        </w:rPr>
        <w:t xml:space="preserve"> information</w:t>
      </w:r>
      <w:r>
        <w:rPr>
          <w:rFonts w:cs="Calibri"/>
          <w:color w:val="000000" w:themeColor="text1"/>
          <w:szCs w:val="26"/>
          <w:lang w:val="en-US"/>
        </w:rPr>
        <w:t xml:space="preserve"> (but not this detailed) by Thursday</w:t>
      </w:r>
      <w:r w:rsidR="00C5411D">
        <w:rPr>
          <w:rFonts w:cs="Calibri"/>
          <w:color w:val="000000" w:themeColor="text1"/>
          <w:szCs w:val="26"/>
          <w:lang w:val="en-US"/>
        </w:rPr>
        <w:t>, which is the day we elect a new General. Erick can pass on that news, and the membership of the new General Council which elected on Friday (Rome time).</w:t>
      </w:r>
    </w:p>
    <w:p w:rsidR="00C5411D" w:rsidRDefault="00C5411D" w:rsidP="009E2418">
      <w:pPr>
        <w:ind w:right="89"/>
        <w:rPr>
          <w:rFonts w:cs="Calibri"/>
          <w:color w:val="000000" w:themeColor="text1"/>
          <w:szCs w:val="26"/>
          <w:lang w:val="en-US"/>
        </w:rPr>
      </w:pPr>
    </w:p>
    <w:p w:rsidR="00C5411D" w:rsidRPr="002615D9" w:rsidRDefault="00575279" w:rsidP="009E2418">
      <w:pPr>
        <w:ind w:right="89"/>
        <w:rPr>
          <w:rFonts w:cs="Calibri"/>
          <w:color w:val="000000" w:themeColor="text1"/>
          <w:szCs w:val="26"/>
          <w:lang w:val="en-US"/>
        </w:rPr>
      </w:pPr>
      <w:r w:rsidRPr="00575279">
        <w:rPr>
          <w:rFonts w:cs="Calibri"/>
          <w:noProof/>
          <w:color w:val="000000" w:themeColor="text1"/>
          <w:szCs w:val="26"/>
          <w:lang w:val="en-US"/>
        </w:rPr>
        <w:drawing>
          <wp:anchor distT="0" distB="0" distL="114300" distR="114300" simplePos="0" relativeHeight="251700224" behindDoc="0" locked="0" layoutInCell="1" allowOverlap="1" wp14:anchorId="01694317">
            <wp:simplePos x="0" y="0"/>
            <wp:positionH relativeFrom="column">
              <wp:posOffset>0</wp:posOffset>
            </wp:positionH>
            <wp:positionV relativeFrom="paragraph">
              <wp:posOffset>68580</wp:posOffset>
            </wp:positionV>
            <wp:extent cx="1094740" cy="1094740"/>
            <wp:effectExtent l="0" t="0" r="0" b="0"/>
            <wp:wrapSquare wrapText="bothSides"/>
            <wp:docPr id="1106487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87365" name=""/>
                    <pic:cNvPicPr/>
                  </pic:nvPicPr>
                  <pic:blipFill>
                    <a:blip r:embed="rId47">
                      <a:extLst>
                        <a:ext uri="{28A0092B-C50C-407E-A947-70E740481C1C}">
                          <a14:useLocalDpi xmlns:a14="http://schemas.microsoft.com/office/drawing/2010/main" val="0"/>
                        </a:ext>
                      </a:extLst>
                    </a:blip>
                    <a:stretch>
                      <a:fillRect/>
                    </a:stretch>
                  </pic:blipFill>
                  <pic:spPr>
                    <a:xfrm>
                      <a:off x="0" y="0"/>
                      <a:ext cx="1094740" cy="1094740"/>
                    </a:xfrm>
                    <a:prstGeom prst="rect">
                      <a:avLst/>
                    </a:prstGeom>
                  </pic:spPr>
                </pic:pic>
              </a:graphicData>
            </a:graphic>
            <wp14:sizeRelH relativeFrom="page">
              <wp14:pctWidth>0</wp14:pctWidth>
            </wp14:sizeRelH>
            <wp14:sizeRelV relativeFrom="page">
              <wp14:pctHeight>0</wp14:pctHeight>
            </wp14:sizeRelV>
          </wp:anchor>
        </w:drawing>
      </w:r>
      <w:r w:rsidRPr="00575279">
        <w:rPr>
          <w:rFonts w:cs="Calibri"/>
          <w:color w:val="000000" w:themeColor="text1"/>
          <w:szCs w:val="26"/>
          <w:lang w:val="en-US"/>
        </w:rPr>
        <w:t xml:space="preserve"> </w:t>
      </w:r>
      <w:r w:rsidR="00C5411D">
        <w:rPr>
          <w:rFonts w:cs="Calibri"/>
          <w:color w:val="000000" w:themeColor="text1"/>
          <w:szCs w:val="26"/>
          <w:lang w:val="en-US"/>
        </w:rPr>
        <w:t>I will conclude by mentioning that having looked up the results, I saw that Erick came seventh in the Melbourne marathon on Sunday, in the time of 2 hours 21 minutes and 6 seconds. This is slightly faster than last year and</w:t>
      </w:r>
      <w:r>
        <w:rPr>
          <w:rFonts w:cs="Calibri"/>
          <w:color w:val="000000" w:themeColor="text1"/>
          <w:szCs w:val="26"/>
          <w:lang w:val="en-US"/>
        </w:rPr>
        <w:t xml:space="preserve"> a personal best. It</w:t>
      </w:r>
      <w:r w:rsidR="00C5411D">
        <w:rPr>
          <w:rFonts w:cs="Calibri"/>
          <w:color w:val="000000" w:themeColor="text1"/>
          <w:szCs w:val="26"/>
          <w:lang w:val="en-US"/>
        </w:rPr>
        <w:t xml:space="preserve"> is a great achievement given he suffered a severe injury several weeks ago that disrupted his training.</w:t>
      </w:r>
    </w:p>
    <w:p w:rsidR="00476C3C" w:rsidRPr="00476C3C" w:rsidRDefault="00476C3C" w:rsidP="009E2418">
      <w:pPr>
        <w:shd w:val="clear" w:color="auto" w:fill="FFFFFF"/>
        <w:spacing w:before="100" w:beforeAutospacing="1" w:after="24"/>
        <w:ind w:right="89"/>
        <w:rPr>
          <w:rFonts w:eastAsia="Times New Roman" w:cs="Calibri"/>
          <w:b/>
          <w:color w:val="FF0000"/>
          <w:kern w:val="0"/>
          <w:szCs w:val="26"/>
          <w:lang w:eastAsia="en-GB"/>
          <w14:ligatures w14:val="none"/>
        </w:rPr>
      </w:pPr>
    </w:p>
    <w:p w:rsidR="00476C3C" w:rsidRPr="00476C3C" w:rsidRDefault="00476C3C" w:rsidP="009E2418">
      <w:pPr>
        <w:shd w:val="clear" w:color="auto" w:fill="FFFFFF"/>
        <w:spacing w:before="100" w:beforeAutospacing="1" w:after="24"/>
        <w:ind w:right="89"/>
        <w:rPr>
          <w:rFonts w:eastAsia="Times New Roman" w:cs="Calibri"/>
          <w:bCs w:val="0"/>
          <w:color w:val="202122"/>
          <w:kern w:val="0"/>
          <w:szCs w:val="26"/>
          <w:lang w:eastAsia="en-GB"/>
          <w14:ligatures w14:val="none"/>
        </w:rPr>
      </w:pPr>
    </w:p>
    <w:p w:rsidR="00DC7F8E" w:rsidRPr="00476C3C" w:rsidRDefault="00DC7F8E" w:rsidP="009E2418">
      <w:pPr>
        <w:ind w:right="89"/>
        <w:rPr>
          <w:rFonts w:cs="Calibri"/>
          <w:szCs w:val="26"/>
        </w:rPr>
      </w:pPr>
    </w:p>
    <w:sectPr w:rsidR="00DC7F8E" w:rsidRPr="00476C3C" w:rsidSect="004D73FA">
      <w:footerReference w:type="even" r:id="rId48"/>
      <w:footerReference w:type="default" r:id="rId49"/>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A01FF" w:rsidRDefault="00CA01FF" w:rsidP="004D73FA">
      <w:r>
        <w:separator/>
      </w:r>
    </w:p>
  </w:endnote>
  <w:endnote w:type="continuationSeparator" w:id="0">
    <w:p w:rsidR="00CA01FF" w:rsidRDefault="00CA01FF" w:rsidP="004D7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48117053"/>
      <w:docPartObj>
        <w:docPartGallery w:val="Page Numbers (Bottom of Page)"/>
        <w:docPartUnique/>
      </w:docPartObj>
    </w:sdtPr>
    <w:sdtContent>
      <w:p w:rsidR="004D73FA" w:rsidRDefault="004D73FA" w:rsidP="00D901C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4D73FA" w:rsidRDefault="004D73FA" w:rsidP="004D73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64386304"/>
      <w:docPartObj>
        <w:docPartGallery w:val="Page Numbers (Bottom of Page)"/>
        <w:docPartUnique/>
      </w:docPartObj>
    </w:sdtPr>
    <w:sdtContent>
      <w:p w:rsidR="004D73FA" w:rsidRDefault="004D73FA" w:rsidP="00D901C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4D73FA" w:rsidRDefault="004D73FA" w:rsidP="004D73F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A01FF" w:rsidRDefault="00CA01FF" w:rsidP="004D73FA">
      <w:r>
        <w:separator/>
      </w:r>
    </w:p>
  </w:footnote>
  <w:footnote w:type="continuationSeparator" w:id="0">
    <w:p w:rsidR="00CA01FF" w:rsidRDefault="00CA01FF" w:rsidP="004D73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BF207C"/>
    <w:multiLevelType w:val="multilevel"/>
    <w:tmpl w:val="F01CE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1427B95"/>
    <w:multiLevelType w:val="multilevel"/>
    <w:tmpl w:val="AB382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73F27B7"/>
    <w:multiLevelType w:val="multilevel"/>
    <w:tmpl w:val="987C4C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88B7CCF"/>
    <w:multiLevelType w:val="multilevel"/>
    <w:tmpl w:val="B4E67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66405762">
    <w:abstractNumId w:val="3"/>
  </w:num>
  <w:num w:numId="2" w16cid:durableId="419715472">
    <w:abstractNumId w:val="0"/>
  </w:num>
  <w:num w:numId="3" w16cid:durableId="1160003787">
    <w:abstractNumId w:val="2"/>
  </w:num>
  <w:num w:numId="4" w16cid:durableId="724306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9E9"/>
    <w:rsid w:val="00052368"/>
    <w:rsid w:val="00111C83"/>
    <w:rsid w:val="001500A6"/>
    <w:rsid w:val="00151B3C"/>
    <w:rsid w:val="00157472"/>
    <w:rsid w:val="001A1C8B"/>
    <w:rsid w:val="00224628"/>
    <w:rsid w:val="002615D9"/>
    <w:rsid w:val="0028297E"/>
    <w:rsid w:val="00344E3C"/>
    <w:rsid w:val="003C2D2A"/>
    <w:rsid w:val="004305FD"/>
    <w:rsid w:val="00451299"/>
    <w:rsid w:val="00453C26"/>
    <w:rsid w:val="00460AC2"/>
    <w:rsid w:val="00467B37"/>
    <w:rsid w:val="00476C3C"/>
    <w:rsid w:val="00496D7D"/>
    <w:rsid w:val="004A7801"/>
    <w:rsid w:val="004C6263"/>
    <w:rsid w:val="004D73FA"/>
    <w:rsid w:val="004F24A6"/>
    <w:rsid w:val="00565F1E"/>
    <w:rsid w:val="00567C9E"/>
    <w:rsid w:val="00575279"/>
    <w:rsid w:val="005C7172"/>
    <w:rsid w:val="005E5641"/>
    <w:rsid w:val="006565E0"/>
    <w:rsid w:val="00696C30"/>
    <w:rsid w:val="006C66DB"/>
    <w:rsid w:val="006D094B"/>
    <w:rsid w:val="006D554A"/>
    <w:rsid w:val="006E6B54"/>
    <w:rsid w:val="00743E51"/>
    <w:rsid w:val="007B1915"/>
    <w:rsid w:val="007D087E"/>
    <w:rsid w:val="007E1EB8"/>
    <w:rsid w:val="0082057B"/>
    <w:rsid w:val="008313B4"/>
    <w:rsid w:val="00837A9E"/>
    <w:rsid w:val="008735D4"/>
    <w:rsid w:val="0087568E"/>
    <w:rsid w:val="008A06BA"/>
    <w:rsid w:val="00966D04"/>
    <w:rsid w:val="00972A9D"/>
    <w:rsid w:val="009764F0"/>
    <w:rsid w:val="009A4E12"/>
    <w:rsid w:val="009E2418"/>
    <w:rsid w:val="009E3EF9"/>
    <w:rsid w:val="00A061D6"/>
    <w:rsid w:val="00A07EF8"/>
    <w:rsid w:val="00A537AA"/>
    <w:rsid w:val="00B33354"/>
    <w:rsid w:val="00B33D4E"/>
    <w:rsid w:val="00BD718F"/>
    <w:rsid w:val="00C3132A"/>
    <w:rsid w:val="00C32D54"/>
    <w:rsid w:val="00C5411D"/>
    <w:rsid w:val="00C72216"/>
    <w:rsid w:val="00CA01FF"/>
    <w:rsid w:val="00CC043D"/>
    <w:rsid w:val="00D03F9F"/>
    <w:rsid w:val="00D10868"/>
    <w:rsid w:val="00D129E9"/>
    <w:rsid w:val="00D31B5C"/>
    <w:rsid w:val="00D638CC"/>
    <w:rsid w:val="00D71BAD"/>
    <w:rsid w:val="00D74B98"/>
    <w:rsid w:val="00D86A88"/>
    <w:rsid w:val="00DA5DC8"/>
    <w:rsid w:val="00DC7F8E"/>
    <w:rsid w:val="00DD71E7"/>
    <w:rsid w:val="00DF6F21"/>
    <w:rsid w:val="00E26CE1"/>
    <w:rsid w:val="00E737A9"/>
    <w:rsid w:val="00ED2232"/>
    <w:rsid w:val="00EE67D3"/>
    <w:rsid w:val="00EF28D4"/>
    <w:rsid w:val="00EF46FC"/>
    <w:rsid w:val="00F139B1"/>
    <w:rsid w:val="00F24E2D"/>
    <w:rsid w:val="00F46B6B"/>
    <w:rsid w:val="00F865E7"/>
    <w:rsid w:val="00FB5890"/>
    <w:rsid w:val="00FD0B6A"/>
    <w:rsid w:val="00FF686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806B7C-F8FA-914B-B902-B91D511B7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Lucida Grande"/>
        <w:bCs/>
        <w:color w:val="333333"/>
        <w:kern w:val="2"/>
        <w:sz w:val="26"/>
        <w:szCs w:val="32"/>
        <w:lang w:val="en-N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9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35D4"/>
    <w:pPr>
      <w:ind w:left="720"/>
      <w:contextualSpacing/>
    </w:pPr>
  </w:style>
  <w:style w:type="paragraph" w:styleId="NormalWeb">
    <w:name w:val="Normal (Web)"/>
    <w:basedOn w:val="Normal"/>
    <w:uiPriority w:val="99"/>
    <w:unhideWhenUsed/>
    <w:rsid w:val="00476C3C"/>
    <w:pPr>
      <w:spacing w:before="100" w:beforeAutospacing="1" w:after="100" w:afterAutospacing="1"/>
    </w:pPr>
    <w:rPr>
      <w:rFonts w:ascii="Times New Roman" w:eastAsia="Times New Roman" w:hAnsi="Times New Roman" w:cs="Times New Roman"/>
      <w:bCs w:val="0"/>
      <w:color w:val="auto"/>
      <w:kern w:val="0"/>
      <w:sz w:val="24"/>
      <w:szCs w:val="24"/>
      <w:lang w:eastAsia="en-GB"/>
      <w14:ligatures w14:val="none"/>
    </w:rPr>
  </w:style>
  <w:style w:type="character" w:styleId="Hyperlink">
    <w:name w:val="Hyperlink"/>
    <w:basedOn w:val="DefaultParagraphFont"/>
    <w:uiPriority w:val="99"/>
    <w:unhideWhenUsed/>
    <w:rsid w:val="005C7172"/>
    <w:rPr>
      <w:color w:val="0563C1" w:themeColor="hyperlink"/>
      <w:u w:val="single"/>
    </w:rPr>
  </w:style>
  <w:style w:type="character" w:styleId="UnresolvedMention">
    <w:name w:val="Unresolved Mention"/>
    <w:basedOn w:val="DefaultParagraphFont"/>
    <w:uiPriority w:val="99"/>
    <w:semiHidden/>
    <w:unhideWhenUsed/>
    <w:rsid w:val="005C7172"/>
    <w:rPr>
      <w:color w:val="605E5C"/>
      <w:shd w:val="clear" w:color="auto" w:fill="E1DFDD"/>
    </w:rPr>
  </w:style>
  <w:style w:type="paragraph" w:styleId="Footer">
    <w:name w:val="footer"/>
    <w:basedOn w:val="Normal"/>
    <w:link w:val="FooterChar"/>
    <w:uiPriority w:val="99"/>
    <w:unhideWhenUsed/>
    <w:rsid w:val="004D73FA"/>
    <w:pPr>
      <w:tabs>
        <w:tab w:val="center" w:pos="4513"/>
        <w:tab w:val="right" w:pos="9026"/>
      </w:tabs>
    </w:pPr>
  </w:style>
  <w:style w:type="character" w:customStyle="1" w:styleId="FooterChar">
    <w:name w:val="Footer Char"/>
    <w:basedOn w:val="DefaultParagraphFont"/>
    <w:link w:val="Footer"/>
    <w:uiPriority w:val="99"/>
    <w:rsid w:val="004D73FA"/>
  </w:style>
  <w:style w:type="character" w:styleId="PageNumber">
    <w:name w:val="page number"/>
    <w:basedOn w:val="DefaultParagraphFont"/>
    <w:uiPriority w:val="99"/>
    <w:semiHidden/>
    <w:unhideWhenUsed/>
    <w:rsid w:val="004D73FA"/>
  </w:style>
  <w:style w:type="character" w:customStyle="1" w:styleId="activitiescardlinktext">
    <w:name w:val="activities__card__link__text"/>
    <w:basedOn w:val="DefaultParagraphFont"/>
    <w:rsid w:val="00E737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3122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jp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6.png"/><Relationship Id="rId37" Type="http://schemas.openxmlformats.org/officeDocument/2006/relationships/image" Target="media/image30.jp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www.passionistspray.org/" TargetMode="External"/><Relationship Id="rId49"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2.jp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hyperlink" Target="https://romesite.com/via-appia-antica.html" TargetMode="External"/><Relationship Id="rId20" Type="http://schemas.openxmlformats.org/officeDocument/2006/relationships/image" Target="media/image14.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3382</Words>
  <Characters>19281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Erick Niyiragira Niyiragira</cp:lastModifiedBy>
  <cp:revision>2</cp:revision>
  <dcterms:created xsi:type="dcterms:W3CDTF">2024-10-13T10:56:00Z</dcterms:created>
  <dcterms:modified xsi:type="dcterms:W3CDTF">2024-10-13T10:56:00Z</dcterms:modified>
</cp:coreProperties>
</file>